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B14677" w14:textId="77777777" w:rsidR="008162C1" w:rsidRDefault="008162C1" w:rsidP="00111147">
      <w:pPr>
        <w:spacing w:after="0" w:line="240" w:lineRule="auto"/>
        <w:textAlignment w:val="baseline"/>
        <w:outlineLvl w:val="2"/>
        <w:rPr>
          <w:rFonts w:ascii="Arial" w:eastAsia="Times New Roman" w:hAnsi="Arial" w:cs="Arial"/>
          <w:bCs/>
          <w:sz w:val="24"/>
          <w:szCs w:val="24"/>
          <w:u w:val="single"/>
          <w:lang w:val="en"/>
        </w:rPr>
      </w:pPr>
      <w:bookmarkStart w:id="0" w:name="22G.080.090"/>
    </w:p>
    <w:p w14:paraId="57DD3478" w14:textId="69D89758" w:rsidR="008162C1" w:rsidRPr="008162C1" w:rsidRDefault="008162C1" w:rsidP="008162C1">
      <w:pPr>
        <w:spacing w:after="0" w:line="240" w:lineRule="auto"/>
        <w:jc w:val="center"/>
        <w:textAlignment w:val="baseline"/>
        <w:outlineLvl w:val="2"/>
        <w:rPr>
          <w:rFonts w:ascii="Arial" w:eastAsia="Times New Roman" w:hAnsi="Arial" w:cs="Arial"/>
          <w:b/>
          <w:bCs/>
          <w:sz w:val="24"/>
          <w:szCs w:val="24"/>
          <w:lang w:val="en"/>
        </w:rPr>
      </w:pPr>
      <w:r w:rsidRPr="008162C1">
        <w:rPr>
          <w:rFonts w:ascii="Arial" w:eastAsia="Times New Roman" w:hAnsi="Arial" w:cs="Arial"/>
          <w:b/>
          <w:bCs/>
          <w:sz w:val="24"/>
          <w:szCs w:val="24"/>
          <w:lang w:val="en"/>
        </w:rPr>
        <w:t>NEW DEFINITIONS</w:t>
      </w:r>
    </w:p>
    <w:p w14:paraId="3532E782" w14:textId="7CE82636" w:rsidR="008162C1" w:rsidRPr="008162C1" w:rsidRDefault="008162C1" w:rsidP="00111147">
      <w:pPr>
        <w:spacing w:after="0" w:line="240" w:lineRule="auto"/>
        <w:textAlignment w:val="baseline"/>
        <w:outlineLvl w:val="2"/>
        <w:rPr>
          <w:rFonts w:ascii="Arial" w:eastAsia="Times New Roman" w:hAnsi="Arial" w:cs="Arial"/>
          <w:bCs/>
          <w:sz w:val="24"/>
          <w:szCs w:val="24"/>
          <w:lang w:val="en"/>
        </w:rPr>
      </w:pPr>
    </w:p>
    <w:p w14:paraId="710EEA76" w14:textId="444E22B6" w:rsidR="008162C1" w:rsidRPr="008162C1" w:rsidRDefault="008162C1" w:rsidP="00111147">
      <w:pPr>
        <w:spacing w:after="0" w:line="240" w:lineRule="auto"/>
        <w:textAlignment w:val="baseline"/>
        <w:outlineLvl w:val="2"/>
        <w:rPr>
          <w:rFonts w:ascii="Arial" w:eastAsia="Times New Roman" w:hAnsi="Arial" w:cs="Arial"/>
          <w:b/>
          <w:bCs/>
          <w:sz w:val="24"/>
          <w:szCs w:val="24"/>
          <w:lang w:val="en"/>
        </w:rPr>
      </w:pPr>
      <w:r w:rsidRPr="008162C1">
        <w:rPr>
          <w:rFonts w:ascii="Arial" w:eastAsia="Times New Roman" w:hAnsi="Arial" w:cs="Arial"/>
          <w:b/>
          <w:bCs/>
          <w:sz w:val="24"/>
          <w:szCs w:val="24"/>
          <w:lang w:val="en"/>
        </w:rPr>
        <w:t xml:space="preserve">22A.020.160 “O” definitions. </w:t>
      </w:r>
    </w:p>
    <w:p w14:paraId="22063D3B" w14:textId="77777777" w:rsidR="008162C1" w:rsidRDefault="008162C1" w:rsidP="00111147">
      <w:pPr>
        <w:spacing w:after="0" w:line="240" w:lineRule="auto"/>
        <w:textAlignment w:val="baseline"/>
        <w:outlineLvl w:val="2"/>
        <w:rPr>
          <w:rFonts w:ascii="Arial" w:eastAsia="Times New Roman" w:hAnsi="Arial" w:cs="Arial"/>
          <w:bCs/>
          <w:sz w:val="24"/>
          <w:szCs w:val="24"/>
          <w:u w:val="single"/>
          <w:lang w:val="en"/>
        </w:rPr>
      </w:pPr>
    </w:p>
    <w:p w14:paraId="3485AEB1" w14:textId="5C32C040" w:rsidR="00B97E84" w:rsidRPr="00A5611C" w:rsidRDefault="00B64299" w:rsidP="00111147">
      <w:pPr>
        <w:spacing w:after="0" w:line="240" w:lineRule="auto"/>
        <w:textAlignment w:val="baseline"/>
        <w:outlineLvl w:val="2"/>
        <w:rPr>
          <w:rFonts w:ascii="Arial" w:eastAsia="Times New Roman" w:hAnsi="Arial" w:cs="Arial"/>
          <w:bCs/>
          <w:sz w:val="24"/>
          <w:szCs w:val="24"/>
          <w:u w:val="single"/>
          <w:lang w:val="en"/>
        </w:rPr>
      </w:pPr>
      <w:r w:rsidRPr="00A5611C">
        <w:rPr>
          <w:rFonts w:ascii="Arial" w:eastAsia="Times New Roman" w:hAnsi="Arial" w:cs="Arial"/>
          <w:bCs/>
          <w:sz w:val="24"/>
          <w:szCs w:val="24"/>
          <w:u w:val="single"/>
          <w:lang w:val="en"/>
        </w:rPr>
        <w:t xml:space="preserve">“Open space, active” means </w:t>
      </w:r>
      <w:r w:rsidR="00C511F7" w:rsidRPr="00A5611C">
        <w:rPr>
          <w:rFonts w:ascii="Arial" w:eastAsia="Times New Roman" w:hAnsi="Arial" w:cs="Arial"/>
          <w:bCs/>
          <w:sz w:val="24"/>
          <w:szCs w:val="24"/>
          <w:u w:val="single"/>
          <w:lang w:val="en"/>
        </w:rPr>
        <w:t>an open space area that is of a grade and surface usable for recreation and provides amenities that p</w:t>
      </w:r>
      <w:r w:rsidR="00B97E84" w:rsidRPr="00A5611C">
        <w:rPr>
          <w:rFonts w:ascii="Arial" w:eastAsia="Times New Roman" w:hAnsi="Arial" w:cs="Arial"/>
          <w:bCs/>
          <w:sz w:val="24"/>
          <w:szCs w:val="24"/>
          <w:u w:val="single"/>
          <w:lang w:val="en"/>
        </w:rPr>
        <w:t>romote recreational activities.</w:t>
      </w:r>
      <w:r w:rsidR="00925442" w:rsidRPr="00A5611C">
        <w:rPr>
          <w:rFonts w:ascii="Arial" w:eastAsia="Times New Roman" w:hAnsi="Arial" w:cs="Arial"/>
          <w:bCs/>
          <w:sz w:val="24"/>
          <w:szCs w:val="24"/>
          <w:u w:val="single"/>
          <w:lang w:val="en"/>
        </w:rPr>
        <w:t xml:space="preserve"> Passive open space areas, and critical areas and buffers, do not qualify as active open space. </w:t>
      </w:r>
    </w:p>
    <w:p w14:paraId="0DC17AA5" w14:textId="77777777" w:rsidR="00B97E84" w:rsidRPr="00A5611C" w:rsidRDefault="00B97E84" w:rsidP="00111147">
      <w:pPr>
        <w:spacing w:after="0" w:line="240" w:lineRule="auto"/>
        <w:textAlignment w:val="baseline"/>
        <w:outlineLvl w:val="2"/>
        <w:rPr>
          <w:rFonts w:ascii="Arial" w:eastAsia="Times New Roman" w:hAnsi="Arial" w:cs="Arial"/>
          <w:bCs/>
          <w:sz w:val="24"/>
          <w:szCs w:val="24"/>
          <w:u w:val="single"/>
          <w:lang w:val="en"/>
        </w:rPr>
      </w:pPr>
    </w:p>
    <w:p w14:paraId="522B06BE" w14:textId="77777777" w:rsidR="00B97E84" w:rsidRPr="00A5611C" w:rsidRDefault="006769DC" w:rsidP="00111147">
      <w:pPr>
        <w:pStyle w:val="ListParagraph"/>
        <w:numPr>
          <w:ilvl w:val="0"/>
          <w:numId w:val="1"/>
        </w:numPr>
        <w:spacing w:after="0" w:line="240" w:lineRule="auto"/>
        <w:textAlignment w:val="baseline"/>
        <w:outlineLvl w:val="2"/>
        <w:rPr>
          <w:rFonts w:ascii="Arial" w:eastAsia="Times New Roman" w:hAnsi="Arial" w:cs="Arial"/>
          <w:bCs/>
          <w:sz w:val="24"/>
          <w:szCs w:val="24"/>
          <w:u w:val="single"/>
          <w:lang w:val="en"/>
        </w:rPr>
      </w:pPr>
      <w:r w:rsidRPr="00A5611C">
        <w:rPr>
          <w:rFonts w:ascii="Arial" w:eastAsia="Times New Roman" w:hAnsi="Arial" w:cs="Arial"/>
          <w:bCs/>
          <w:sz w:val="24"/>
          <w:szCs w:val="24"/>
          <w:u w:val="single"/>
          <w:lang w:val="en"/>
        </w:rPr>
        <w:t xml:space="preserve">Active open space areas may feature, </w:t>
      </w:r>
      <w:r w:rsidR="00B97E84" w:rsidRPr="00A5611C">
        <w:rPr>
          <w:rFonts w:ascii="Arial" w:eastAsia="Times New Roman" w:hAnsi="Arial" w:cs="Arial"/>
          <w:bCs/>
          <w:sz w:val="24"/>
          <w:szCs w:val="24"/>
          <w:u w:val="single"/>
          <w:lang w:val="en"/>
        </w:rPr>
        <w:t xml:space="preserve">but are not limited, the following amenities: </w:t>
      </w:r>
    </w:p>
    <w:p w14:paraId="5BC09965" w14:textId="71860C7E" w:rsidR="00B97E84" w:rsidRPr="00A5611C" w:rsidRDefault="00C511F7" w:rsidP="00111147">
      <w:pPr>
        <w:pStyle w:val="ListParagraph"/>
        <w:numPr>
          <w:ilvl w:val="0"/>
          <w:numId w:val="2"/>
        </w:numPr>
        <w:spacing w:after="0" w:line="240" w:lineRule="auto"/>
        <w:textAlignment w:val="baseline"/>
        <w:outlineLvl w:val="2"/>
        <w:rPr>
          <w:rFonts w:ascii="Arial" w:hAnsi="Arial" w:cs="Arial"/>
          <w:color w:val="212529"/>
          <w:sz w:val="24"/>
          <w:szCs w:val="24"/>
          <w:u w:val="single"/>
        </w:rPr>
      </w:pPr>
      <w:r w:rsidRPr="00A5611C">
        <w:rPr>
          <w:rFonts w:ascii="Arial" w:hAnsi="Arial" w:cs="Arial"/>
          <w:color w:val="212529"/>
          <w:sz w:val="24"/>
          <w:szCs w:val="24"/>
          <w:u w:val="single"/>
        </w:rPr>
        <w:t>golf</w:t>
      </w:r>
      <w:r w:rsidR="0033243C" w:rsidRPr="00A5611C">
        <w:rPr>
          <w:rFonts w:ascii="Arial" w:hAnsi="Arial" w:cs="Arial"/>
          <w:color w:val="212529"/>
          <w:sz w:val="24"/>
          <w:szCs w:val="24"/>
          <w:u w:val="single"/>
        </w:rPr>
        <w:t xml:space="preserve"> course</w:t>
      </w:r>
      <w:r w:rsidR="00B97E84" w:rsidRPr="00A5611C">
        <w:rPr>
          <w:rFonts w:ascii="Arial" w:hAnsi="Arial" w:cs="Arial"/>
          <w:color w:val="212529"/>
          <w:sz w:val="24"/>
          <w:szCs w:val="24"/>
          <w:u w:val="single"/>
        </w:rPr>
        <w:t>;</w:t>
      </w:r>
    </w:p>
    <w:p w14:paraId="5696F562" w14:textId="403B5F79" w:rsidR="00B97E84" w:rsidRPr="00A5611C" w:rsidRDefault="00C511F7"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swimming</w:t>
      </w:r>
      <w:r w:rsidR="0033243C" w:rsidRPr="00A5611C">
        <w:rPr>
          <w:rFonts w:ascii="Arial" w:hAnsi="Arial" w:cs="Arial"/>
          <w:color w:val="212529"/>
          <w:sz w:val="24"/>
          <w:szCs w:val="24"/>
          <w:u w:val="single"/>
        </w:rPr>
        <w:t xml:space="preserve"> pool</w:t>
      </w:r>
      <w:r w:rsidR="00B97E84" w:rsidRPr="00A5611C">
        <w:rPr>
          <w:rFonts w:ascii="Arial" w:hAnsi="Arial" w:cs="Arial"/>
          <w:color w:val="212529"/>
          <w:sz w:val="24"/>
          <w:szCs w:val="24"/>
          <w:u w:val="single"/>
        </w:rPr>
        <w:t>;</w:t>
      </w:r>
    </w:p>
    <w:p w14:paraId="5E25D6FA" w14:textId="6BA7ACB3" w:rsidR="00B97E84" w:rsidRPr="00A5611C" w:rsidRDefault="00C511F7"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basketball</w:t>
      </w:r>
      <w:r w:rsidR="00B97E84" w:rsidRPr="00A5611C">
        <w:rPr>
          <w:rFonts w:ascii="Arial" w:hAnsi="Arial" w:cs="Arial"/>
          <w:color w:val="212529"/>
          <w:sz w:val="24"/>
          <w:szCs w:val="24"/>
          <w:u w:val="single"/>
        </w:rPr>
        <w:t>, tennis, pickleball,</w:t>
      </w:r>
      <w:r w:rsidR="001F7840" w:rsidRPr="00A5611C">
        <w:rPr>
          <w:rFonts w:ascii="Arial" w:hAnsi="Arial" w:cs="Arial"/>
          <w:color w:val="212529"/>
          <w:sz w:val="24"/>
          <w:szCs w:val="24"/>
          <w:u w:val="single"/>
        </w:rPr>
        <w:t xml:space="preserve"> </w:t>
      </w:r>
      <w:r w:rsidR="0033243C" w:rsidRPr="00A5611C">
        <w:rPr>
          <w:rFonts w:ascii="Arial" w:hAnsi="Arial" w:cs="Arial"/>
          <w:color w:val="212529"/>
          <w:sz w:val="24"/>
          <w:szCs w:val="24"/>
          <w:u w:val="single"/>
        </w:rPr>
        <w:t>or similar courts</w:t>
      </w:r>
      <w:r w:rsidR="00B97E84" w:rsidRPr="00A5611C">
        <w:rPr>
          <w:rFonts w:ascii="Arial" w:hAnsi="Arial" w:cs="Arial"/>
          <w:color w:val="212529"/>
          <w:sz w:val="24"/>
          <w:szCs w:val="24"/>
          <w:u w:val="single"/>
        </w:rPr>
        <w:t xml:space="preserve"> or half-courts; </w:t>
      </w:r>
    </w:p>
    <w:p w14:paraId="5AA788D4" w14:textId="77777777" w:rsidR="009601D5" w:rsidRPr="00A5611C" w:rsidRDefault="009601D5"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 xml:space="preserve">skateboard facilities; </w:t>
      </w:r>
    </w:p>
    <w:p w14:paraId="5BCA66F2" w14:textId="77777777" w:rsidR="009601D5" w:rsidRPr="00A5611C" w:rsidRDefault="00C511F7"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baseball</w:t>
      </w:r>
      <w:r w:rsidR="009601D5" w:rsidRPr="00A5611C">
        <w:rPr>
          <w:rFonts w:ascii="Arial" w:hAnsi="Arial" w:cs="Arial"/>
          <w:color w:val="212529"/>
          <w:sz w:val="24"/>
          <w:szCs w:val="24"/>
          <w:u w:val="single"/>
        </w:rPr>
        <w:t xml:space="preserve">,  football, soccer, or similar fields; </w:t>
      </w:r>
    </w:p>
    <w:p w14:paraId="4DA891FF" w14:textId="77777777" w:rsidR="009601D5" w:rsidRPr="00A5611C" w:rsidRDefault="009601D5"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 xml:space="preserve">disc golf; </w:t>
      </w:r>
    </w:p>
    <w:p w14:paraId="4013F707" w14:textId="35EDE79E" w:rsidR="009601D5" w:rsidRPr="00A5611C" w:rsidRDefault="00232B21"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 xml:space="preserve">horseshoes, bocce, or similar lawn games; </w:t>
      </w:r>
    </w:p>
    <w:p w14:paraId="0682A1DF" w14:textId="7A5FF2B9" w:rsidR="00232B21" w:rsidRPr="00A5611C" w:rsidRDefault="00232B21"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 xml:space="preserve">volleyball or similar net sports; </w:t>
      </w:r>
    </w:p>
    <w:p w14:paraId="00F396A5" w14:textId="2F8F4EE0" w:rsidR="00C511F7" w:rsidRPr="00A5611C" w:rsidRDefault="005E1E9C"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 xml:space="preserve">tot lot with </w:t>
      </w:r>
      <w:r w:rsidR="009601D5" w:rsidRPr="00A5611C">
        <w:rPr>
          <w:rFonts w:ascii="Arial" w:hAnsi="Arial" w:cs="Arial"/>
          <w:color w:val="212529"/>
          <w:sz w:val="24"/>
          <w:szCs w:val="24"/>
          <w:u w:val="single"/>
        </w:rPr>
        <w:t>playground equipment</w:t>
      </w:r>
      <w:r w:rsidRPr="00A5611C">
        <w:rPr>
          <w:rFonts w:ascii="Arial" w:hAnsi="Arial" w:cs="Arial"/>
          <w:color w:val="212529"/>
          <w:sz w:val="24"/>
          <w:szCs w:val="24"/>
          <w:u w:val="single"/>
        </w:rPr>
        <w:t xml:space="preserve"> (soft surface)</w:t>
      </w:r>
      <w:r w:rsidR="009601D5" w:rsidRPr="00A5611C">
        <w:rPr>
          <w:rFonts w:ascii="Arial" w:hAnsi="Arial" w:cs="Arial"/>
          <w:color w:val="212529"/>
          <w:sz w:val="24"/>
          <w:szCs w:val="24"/>
          <w:u w:val="single"/>
        </w:rPr>
        <w:t xml:space="preserve">; or </w:t>
      </w:r>
    </w:p>
    <w:p w14:paraId="7E074ACC" w14:textId="5A219342" w:rsidR="009601D5" w:rsidRPr="00A5611C" w:rsidRDefault="009601D5" w:rsidP="00111147">
      <w:pPr>
        <w:pStyle w:val="ListParagraph"/>
        <w:numPr>
          <w:ilvl w:val="0"/>
          <w:numId w:val="2"/>
        </w:numPr>
        <w:spacing w:after="0" w:line="240" w:lineRule="auto"/>
        <w:textAlignment w:val="baseline"/>
        <w:outlineLvl w:val="2"/>
        <w:rPr>
          <w:rFonts w:ascii="Arial" w:eastAsia="Times New Roman" w:hAnsi="Arial" w:cs="Arial"/>
          <w:bCs/>
          <w:sz w:val="24"/>
          <w:szCs w:val="24"/>
          <w:u w:val="single"/>
          <w:lang w:val="en"/>
        </w:rPr>
      </w:pPr>
      <w:r w:rsidRPr="00A5611C">
        <w:rPr>
          <w:rFonts w:ascii="Arial" w:hAnsi="Arial" w:cs="Arial"/>
          <w:color w:val="212529"/>
          <w:sz w:val="24"/>
          <w:szCs w:val="24"/>
          <w:u w:val="single"/>
        </w:rPr>
        <w:t xml:space="preserve">other </w:t>
      </w:r>
      <w:r w:rsidR="00E9030B">
        <w:rPr>
          <w:rFonts w:ascii="Arial" w:hAnsi="Arial" w:cs="Arial"/>
          <w:color w:val="212529"/>
          <w:sz w:val="24"/>
          <w:szCs w:val="24"/>
          <w:u w:val="single"/>
        </w:rPr>
        <w:t xml:space="preserve">similar </w:t>
      </w:r>
      <w:r w:rsidRPr="00A5611C">
        <w:rPr>
          <w:rFonts w:ascii="Arial" w:hAnsi="Arial" w:cs="Arial"/>
          <w:color w:val="212529"/>
          <w:sz w:val="24"/>
          <w:szCs w:val="24"/>
          <w:u w:val="single"/>
        </w:rPr>
        <w:t xml:space="preserve">amenities. </w:t>
      </w:r>
    </w:p>
    <w:p w14:paraId="54BAE728" w14:textId="5288264D" w:rsidR="00B64299" w:rsidRPr="00A5611C" w:rsidRDefault="00B64299" w:rsidP="00111147">
      <w:pPr>
        <w:spacing w:after="0" w:line="240" w:lineRule="auto"/>
        <w:textAlignment w:val="baseline"/>
        <w:outlineLvl w:val="2"/>
        <w:rPr>
          <w:rFonts w:ascii="Arial" w:eastAsia="Times New Roman" w:hAnsi="Arial" w:cs="Arial"/>
          <w:bCs/>
          <w:sz w:val="24"/>
          <w:szCs w:val="24"/>
          <w:lang w:val="en"/>
        </w:rPr>
      </w:pPr>
    </w:p>
    <w:p w14:paraId="7BF9C719" w14:textId="0D17F664" w:rsidR="00B64299" w:rsidRPr="00A5611C" w:rsidRDefault="00B64299" w:rsidP="00111147">
      <w:pPr>
        <w:spacing w:after="0" w:line="240" w:lineRule="auto"/>
        <w:textAlignment w:val="baseline"/>
        <w:outlineLvl w:val="2"/>
        <w:rPr>
          <w:rFonts w:ascii="Arial" w:eastAsia="Times New Roman" w:hAnsi="Arial" w:cs="Arial"/>
          <w:bCs/>
          <w:sz w:val="24"/>
          <w:szCs w:val="24"/>
          <w:u w:val="single"/>
          <w:lang w:val="en"/>
        </w:rPr>
      </w:pPr>
      <w:r w:rsidRPr="00A5611C">
        <w:rPr>
          <w:rFonts w:ascii="Arial" w:eastAsia="Times New Roman" w:hAnsi="Arial" w:cs="Arial"/>
          <w:bCs/>
          <w:sz w:val="24"/>
          <w:szCs w:val="24"/>
          <w:u w:val="single"/>
          <w:lang w:val="en"/>
        </w:rPr>
        <w:t xml:space="preserve">“Open space, passive” means </w:t>
      </w:r>
      <w:r w:rsidR="00BD4583" w:rsidRPr="00A5611C">
        <w:rPr>
          <w:rFonts w:ascii="Arial" w:eastAsia="Times New Roman" w:hAnsi="Arial" w:cs="Arial"/>
          <w:bCs/>
          <w:sz w:val="24"/>
          <w:szCs w:val="24"/>
          <w:u w:val="single"/>
          <w:lang w:val="en"/>
        </w:rPr>
        <w:t xml:space="preserve">an open space area that does not qualify as active open space but may be used for less intense uses such as walking, hiking, biking, picnicking, nature walks, and observation, or reserved in a natural </w:t>
      </w:r>
      <w:r w:rsidR="00BE624F" w:rsidRPr="00A5611C">
        <w:rPr>
          <w:rFonts w:ascii="Arial" w:eastAsia="Times New Roman" w:hAnsi="Arial" w:cs="Arial"/>
          <w:bCs/>
          <w:sz w:val="24"/>
          <w:szCs w:val="24"/>
          <w:u w:val="single"/>
          <w:lang w:val="en"/>
        </w:rPr>
        <w:t xml:space="preserve">or landscaped </w:t>
      </w:r>
      <w:r w:rsidR="0025233D" w:rsidRPr="00A5611C">
        <w:rPr>
          <w:rFonts w:ascii="Arial" w:eastAsia="Times New Roman" w:hAnsi="Arial" w:cs="Arial"/>
          <w:bCs/>
          <w:sz w:val="24"/>
          <w:szCs w:val="24"/>
          <w:u w:val="single"/>
          <w:lang w:val="en"/>
        </w:rPr>
        <w:t>state.</w:t>
      </w:r>
    </w:p>
    <w:p w14:paraId="21D7C391" w14:textId="34EEE849" w:rsidR="00B64299" w:rsidRPr="00A5611C" w:rsidRDefault="00B64299" w:rsidP="00111147">
      <w:pPr>
        <w:spacing w:after="0" w:line="240" w:lineRule="auto"/>
        <w:textAlignment w:val="baseline"/>
        <w:outlineLvl w:val="2"/>
        <w:rPr>
          <w:rFonts w:ascii="Arial" w:eastAsia="Times New Roman" w:hAnsi="Arial" w:cs="Arial"/>
          <w:b/>
          <w:bCs/>
          <w:sz w:val="24"/>
          <w:szCs w:val="24"/>
          <w:lang w:val="en"/>
        </w:rPr>
      </w:pPr>
    </w:p>
    <w:p w14:paraId="1CFEAB4F"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74ACF504"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0B6E714D"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5BD0A9F6"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17F64E48"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4BCFA185"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42EF9CCE"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51947C46"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1D93FD99"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027EC97B"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1DA98730"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14E76911"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4BD5D120"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63FD135C"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6DDC1C12"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6734D9E5"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712BCEB8"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62274DF8"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719EC1B1"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3BCAE858"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25F461E0"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75D29D57"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7299B3D3"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19D3FDEF" w14:textId="77777777" w:rsidR="008162C1" w:rsidRDefault="008162C1" w:rsidP="00111147">
      <w:pPr>
        <w:spacing w:after="0" w:line="240" w:lineRule="auto"/>
        <w:textAlignment w:val="baseline"/>
        <w:outlineLvl w:val="2"/>
        <w:rPr>
          <w:rFonts w:ascii="Arial" w:eastAsia="Times New Roman" w:hAnsi="Arial" w:cs="Arial"/>
          <w:b/>
          <w:bCs/>
          <w:sz w:val="24"/>
          <w:szCs w:val="24"/>
          <w:lang w:val="en"/>
        </w:rPr>
      </w:pPr>
    </w:p>
    <w:p w14:paraId="4C51F7E9" w14:textId="541248F0" w:rsidR="008D2F28" w:rsidRPr="00A5611C" w:rsidRDefault="008D2F28" w:rsidP="008162C1">
      <w:pPr>
        <w:spacing w:after="0" w:line="240" w:lineRule="auto"/>
        <w:jc w:val="center"/>
        <w:textAlignment w:val="baseline"/>
        <w:outlineLvl w:val="2"/>
        <w:rPr>
          <w:rFonts w:ascii="Arial" w:eastAsia="Times New Roman" w:hAnsi="Arial" w:cs="Arial"/>
          <w:b/>
          <w:bCs/>
          <w:sz w:val="24"/>
          <w:szCs w:val="24"/>
          <w:lang w:val="en"/>
        </w:rPr>
      </w:pPr>
      <w:r w:rsidRPr="00A5611C">
        <w:rPr>
          <w:rFonts w:ascii="Arial" w:eastAsia="Times New Roman" w:hAnsi="Arial" w:cs="Arial"/>
          <w:b/>
          <w:bCs/>
          <w:sz w:val="24"/>
          <w:szCs w:val="24"/>
          <w:lang w:val="en"/>
        </w:rPr>
        <w:lastRenderedPageBreak/>
        <w:t xml:space="preserve">PLANNED RESIDENTIAL DEVELOPMENT </w:t>
      </w:r>
      <w:r w:rsidR="008162C1">
        <w:rPr>
          <w:rFonts w:ascii="Arial" w:eastAsia="Times New Roman" w:hAnsi="Arial" w:cs="Arial"/>
          <w:b/>
          <w:bCs/>
          <w:sz w:val="24"/>
          <w:szCs w:val="24"/>
          <w:lang w:val="en"/>
        </w:rPr>
        <w:t xml:space="preserve">CODE </w:t>
      </w:r>
      <w:r w:rsidRPr="00A5611C">
        <w:rPr>
          <w:rFonts w:ascii="Arial" w:eastAsia="Times New Roman" w:hAnsi="Arial" w:cs="Arial"/>
          <w:b/>
          <w:bCs/>
          <w:sz w:val="24"/>
          <w:szCs w:val="24"/>
          <w:lang w:val="en"/>
        </w:rPr>
        <w:t>AMENDMENTS</w:t>
      </w:r>
    </w:p>
    <w:bookmarkEnd w:id="0"/>
    <w:p w14:paraId="2A1CE805" w14:textId="61919A2E" w:rsidR="008101DC" w:rsidRPr="00A5611C" w:rsidRDefault="008101DC" w:rsidP="00111147">
      <w:pPr>
        <w:spacing w:after="0" w:line="240" w:lineRule="auto"/>
        <w:textAlignment w:val="baseline"/>
        <w:rPr>
          <w:rFonts w:ascii="Arial" w:eastAsia="Times New Roman" w:hAnsi="Arial" w:cs="Arial"/>
          <w:sz w:val="24"/>
          <w:szCs w:val="24"/>
          <w:lang w:val="en"/>
        </w:rPr>
      </w:pPr>
    </w:p>
    <w:p w14:paraId="31FDC93B" w14:textId="4066DDD2" w:rsidR="005A2A20" w:rsidRPr="00A5611C" w:rsidRDefault="005A2A20" w:rsidP="00111147">
      <w:pPr>
        <w:spacing w:after="0" w:line="240" w:lineRule="auto"/>
        <w:textAlignment w:val="baseline"/>
        <w:outlineLvl w:val="2"/>
        <w:rPr>
          <w:rFonts w:ascii="Arial" w:eastAsia="Times New Roman" w:hAnsi="Arial" w:cs="Arial"/>
          <w:b/>
          <w:bCs/>
          <w:sz w:val="24"/>
          <w:szCs w:val="24"/>
          <w:lang w:val="en"/>
        </w:rPr>
      </w:pPr>
      <w:bookmarkStart w:id="1" w:name="22G.080.100"/>
      <w:r w:rsidRPr="00A5611C">
        <w:rPr>
          <w:rFonts w:ascii="Arial" w:eastAsia="Times New Roman" w:hAnsi="Arial" w:cs="Arial"/>
          <w:b/>
          <w:bCs/>
          <w:sz w:val="24"/>
          <w:szCs w:val="24"/>
          <w:lang w:val="en"/>
        </w:rPr>
        <w:t>22G.080.100</w:t>
      </w:r>
      <w:bookmarkEnd w:id="1"/>
      <w:r w:rsidRPr="00A5611C">
        <w:rPr>
          <w:rFonts w:ascii="Arial" w:eastAsia="Times New Roman" w:hAnsi="Arial" w:cs="Arial"/>
          <w:b/>
          <w:bCs/>
          <w:sz w:val="24"/>
          <w:szCs w:val="24"/>
          <w:lang w:val="en"/>
        </w:rPr>
        <w:t xml:space="preserve"> Open spaces.</w:t>
      </w:r>
    </w:p>
    <w:p w14:paraId="25C6D24D" w14:textId="1C2EA793" w:rsidR="005F0CFB" w:rsidRPr="00A5611C" w:rsidRDefault="005A2A20" w:rsidP="00111147">
      <w:pPr>
        <w:spacing w:after="0" w:line="240" w:lineRule="auto"/>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 xml:space="preserve">(1) A minimum of 15 percent of the net project area shall be established as open space. </w:t>
      </w:r>
      <w:r w:rsidR="005D044E" w:rsidRPr="00A5611C">
        <w:rPr>
          <w:rFonts w:ascii="Arial" w:eastAsia="Times New Roman" w:hAnsi="Arial" w:cs="Arial"/>
          <w:sz w:val="24"/>
          <w:szCs w:val="24"/>
          <w:u w:val="single"/>
          <w:lang w:val="en"/>
        </w:rPr>
        <w:t xml:space="preserve">The same net project area calculation used for determining the project’s density shall be used for calculating </w:t>
      </w:r>
      <w:r w:rsidR="00111147">
        <w:rPr>
          <w:rFonts w:ascii="Arial" w:eastAsia="Times New Roman" w:hAnsi="Arial" w:cs="Arial"/>
          <w:sz w:val="24"/>
          <w:szCs w:val="24"/>
          <w:u w:val="single"/>
          <w:lang w:val="en"/>
        </w:rPr>
        <w:t xml:space="preserve">required </w:t>
      </w:r>
      <w:r w:rsidR="005D044E" w:rsidRPr="00A5611C">
        <w:rPr>
          <w:rFonts w:ascii="Arial" w:eastAsia="Times New Roman" w:hAnsi="Arial" w:cs="Arial"/>
          <w:sz w:val="24"/>
          <w:szCs w:val="24"/>
          <w:u w:val="single"/>
          <w:lang w:val="en"/>
        </w:rPr>
        <w:t xml:space="preserve">open space. </w:t>
      </w:r>
      <w:r w:rsidR="008648C5" w:rsidRPr="00A5611C">
        <w:rPr>
          <w:rFonts w:ascii="Arial" w:eastAsia="Times New Roman" w:hAnsi="Arial" w:cs="Arial"/>
          <w:sz w:val="24"/>
          <w:szCs w:val="24"/>
          <w:u w:val="single"/>
          <w:lang w:val="en"/>
        </w:rPr>
        <w:t>Passive open space areas</w:t>
      </w:r>
      <w:r w:rsidR="00010EC7" w:rsidRPr="00A5611C">
        <w:rPr>
          <w:rFonts w:ascii="Arial" w:eastAsia="Times New Roman" w:hAnsi="Arial" w:cs="Arial"/>
          <w:sz w:val="24"/>
          <w:szCs w:val="24"/>
          <w:u w:val="single"/>
          <w:lang w:val="en"/>
        </w:rPr>
        <w:t xml:space="preserve">, </w:t>
      </w:r>
      <w:r w:rsidR="00E47786" w:rsidRPr="004729C6">
        <w:rPr>
          <w:rFonts w:ascii="Arial" w:eastAsia="Times New Roman" w:hAnsi="Arial" w:cs="Arial"/>
          <w:sz w:val="24"/>
          <w:szCs w:val="24"/>
          <w:u w:val="single"/>
          <w:lang w:val="en"/>
        </w:rPr>
        <w:t xml:space="preserve">as defined in </w:t>
      </w:r>
      <w:r w:rsidR="009022D0">
        <w:rPr>
          <w:rFonts w:ascii="Arial" w:eastAsia="Times New Roman" w:hAnsi="Arial" w:cs="Arial"/>
          <w:sz w:val="24"/>
          <w:szCs w:val="24"/>
          <w:u w:val="single"/>
          <w:lang w:val="en"/>
        </w:rPr>
        <w:t>MMC</w:t>
      </w:r>
      <w:r w:rsidR="00E47786" w:rsidRPr="004729C6">
        <w:rPr>
          <w:rFonts w:ascii="Arial" w:eastAsia="Times New Roman" w:hAnsi="Arial" w:cs="Arial"/>
          <w:sz w:val="24"/>
          <w:szCs w:val="24"/>
          <w:u w:val="single"/>
          <w:lang w:val="en"/>
        </w:rPr>
        <w:t xml:space="preserve"> </w:t>
      </w:r>
      <w:hyperlink r:id="rId7" w:anchor="!/Marysville22A/Marysville22A020.html" w:history="1">
        <w:r w:rsidR="00E47786" w:rsidRPr="004729C6">
          <w:rPr>
            <w:rStyle w:val="Hyperlink"/>
            <w:rFonts w:ascii="Arial" w:eastAsia="Times New Roman" w:hAnsi="Arial" w:cs="Arial"/>
            <w:sz w:val="24"/>
            <w:szCs w:val="24"/>
            <w:lang w:val="en"/>
          </w:rPr>
          <w:t>22A.020</w:t>
        </w:r>
      </w:hyperlink>
      <w:r w:rsidR="00111147" w:rsidRPr="004729C6">
        <w:rPr>
          <w:rStyle w:val="Hyperlink"/>
          <w:rFonts w:ascii="Arial" w:eastAsia="Times New Roman" w:hAnsi="Arial" w:cs="Arial"/>
          <w:sz w:val="24"/>
          <w:szCs w:val="24"/>
          <w:lang w:val="en"/>
        </w:rPr>
        <w:t>.160</w:t>
      </w:r>
      <w:r w:rsidR="008648C5" w:rsidRPr="004729C6">
        <w:rPr>
          <w:rFonts w:ascii="Arial" w:eastAsia="Times New Roman" w:hAnsi="Arial" w:cs="Arial"/>
          <w:sz w:val="24"/>
          <w:szCs w:val="24"/>
          <w:u w:val="single"/>
          <w:lang w:val="en"/>
        </w:rPr>
        <w:t xml:space="preserve">, </w:t>
      </w:r>
      <w:r w:rsidR="00041BF9" w:rsidRPr="004729C6">
        <w:rPr>
          <w:rFonts w:ascii="Arial" w:eastAsia="Times New Roman" w:hAnsi="Arial" w:cs="Arial"/>
          <w:sz w:val="24"/>
          <w:szCs w:val="24"/>
          <w:u w:val="single"/>
          <w:lang w:val="en"/>
        </w:rPr>
        <w:t>and</w:t>
      </w:r>
      <w:r w:rsidR="008648C5" w:rsidRPr="004729C6">
        <w:rPr>
          <w:rFonts w:ascii="Arial" w:eastAsia="Times New Roman" w:hAnsi="Arial" w:cs="Arial"/>
          <w:sz w:val="24"/>
          <w:szCs w:val="24"/>
          <w:u w:val="single"/>
          <w:lang w:val="en"/>
        </w:rPr>
        <w:t xml:space="preserve"> </w:t>
      </w:r>
      <w:r w:rsidRPr="004729C6">
        <w:rPr>
          <w:rFonts w:ascii="Arial" w:eastAsia="Times New Roman" w:hAnsi="Arial" w:cs="Arial"/>
          <w:strike/>
          <w:sz w:val="24"/>
          <w:szCs w:val="24"/>
          <w:u w:val="single"/>
          <w:lang w:val="en"/>
        </w:rPr>
        <w:t>C</w:t>
      </w:r>
      <w:r w:rsidR="008648C5" w:rsidRPr="004729C6">
        <w:rPr>
          <w:rFonts w:ascii="Arial" w:eastAsia="Times New Roman" w:hAnsi="Arial" w:cs="Arial"/>
          <w:sz w:val="24"/>
          <w:szCs w:val="24"/>
          <w:u w:val="single"/>
          <w:lang w:val="en"/>
        </w:rPr>
        <w:t>c</w:t>
      </w:r>
      <w:r w:rsidRPr="004729C6">
        <w:rPr>
          <w:rFonts w:ascii="Arial" w:eastAsia="Times New Roman" w:hAnsi="Arial" w:cs="Arial"/>
          <w:sz w:val="24"/>
          <w:szCs w:val="24"/>
          <w:u w:val="single"/>
          <w:lang w:val="en"/>
        </w:rPr>
        <w:t>ritical</w:t>
      </w:r>
      <w:r w:rsidRPr="004729C6">
        <w:rPr>
          <w:rFonts w:ascii="Arial" w:eastAsia="Times New Roman" w:hAnsi="Arial" w:cs="Arial"/>
          <w:sz w:val="24"/>
          <w:szCs w:val="24"/>
          <w:lang w:val="en"/>
        </w:rPr>
        <w:t xml:space="preserve"> areas and buffers</w:t>
      </w:r>
      <w:r w:rsidR="008648C5" w:rsidRPr="004729C6">
        <w:rPr>
          <w:rFonts w:ascii="Arial" w:eastAsia="Times New Roman" w:hAnsi="Arial" w:cs="Arial"/>
          <w:sz w:val="24"/>
          <w:szCs w:val="24"/>
          <w:u w:val="single"/>
          <w:lang w:val="en"/>
        </w:rPr>
        <w:t>,</w:t>
      </w:r>
      <w:r w:rsidRPr="004729C6">
        <w:rPr>
          <w:rFonts w:ascii="Arial" w:eastAsia="Times New Roman" w:hAnsi="Arial" w:cs="Arial"/>
          <w:sz w:val="24"/>
          <w:szCs w:val="24"/>
          <w:lang w:val="en"/>
        </w:rPr>
        <w:t xml:space="preserve"> may be used to satisfy a maximum of 65 percent of the required open space. Thirty-five percent of the required open s</w:t>
      </w:r>
      <w:r w:rsidR="005F1F25" w:rsidRPr="004729C6">
        <w:rPr>
          <w:rFonts w:ascii="Arial" w:eastAsia="Times New Roman" w:hAnsi="Arial" w:cs="Arial"/>
          <w:sz w:val="24"/>
          <w:szCs w:val="24"/>
          <w:lang w:val="en"/>
        </w:rPr>
        <w:t>pace shall be active open space</w:t>
      </w:r>
      <w:r w:rsidR="005F1F25" w:rsidRPr="004729C6">
        <w:rPr>
          <w:rFonts w:ascii="Arial" w:eastAsia="Times New Roman" w:hAnsi="Arial" w:cs="Arial"/>
          <w:sz w:val="24"/>
          <w:szCs w:val="24"/>
          <w:u w:val="single"/>
          <w:lang w:val="en"/>
        </w:rPr>
        <w:t xml:space="preserve">, </w:t>
      </w:r>
      <w:r w:rsidRPr="004729C6">
        <w:rPr>
          <w:rFonts w:ascii="Arial" w:eastAsia="Times New Roman" w:hAnsi="Arial" w:cs="Arial"/>
          <w:sz w:val="24"/>
          <w:szCs w:val="24"/>
          <w:u w:val="single"/>
          <w:lang w:val="en"/>
        </w:rPr>
        <w:t>as</w:t>
      </w:r>
      <w:r w:rsidR="00E47786" w:rsidRPr="004729C6">
        <w:rPr>
          <w:rFonts w:ascii="Arial" w:eastAsia="Times New Roman" w:hAnsi="Arial" w:cs="Arial"/>
          <w:sz w:val="24"/>
          <w:szCs w:val="24"/>
          <w:u w:val="single"/>
          <w:lang w:val="en"/>
        </w:rPr>
        <w:t xml:space="preserve"> defined in </w:t>
      </w:r>
      <w:r w:rsidR="009022D0">
        <w:rPr>
          <w:rFonts w:ascii="Arial" w:eastAsia="Times New Roman" w:hAnsi="Arial" w:cs="Arial"/>
          <w:sz w:val="24"/>
          <w:szCs w:val="24"/>
          <w:u w:val="single"/>
          <w:lang w:val="en"/>
        </w:rPr>
        <w:t>MMC</w:t>
      </w:r>
      <w:r w:rsidR="00E47786" w:rsidRPr="004729C6">
        <w:rPr>
          <w:rFonts w:ascii="Arial" w:eastAsia="Times New Roman" w:hAnsi="Arial" w:cs="Arial"/>
          <w:sz w:val="24"/>
          <w:szCs w:val="24"/>
          <w:u w:val="single"/>
          <w:lang w:val="en"/>
        </w:rPr>
        <w:t xml:space="preserve"> </w:t>
      </w:r>
      <w:hyperlink r:id="rId8" w:anchor="!/Marysville22A/Marysville22A020.html" w:history="1">
        <w:r w:rsidR="00E47786" w:rsidRPr="004729C6">
          <w:rPr>
            <w:rStyle w:val="Hyperlink"/>
            <w:rFonts w:ascii="Arial" w:eastAsia="Times New Roman" w:hAnsi="Arial" w:cs="Arial"/>
            <w:sz w:val="24"/>
            <w:szCs w:val="24"/>
            <w:lang w:val="en"/>
          </w:rPr>
          <w:t>22A.020</w:t>
        </w:r>
      </w:hyperlink>
      <w:r w:rsidR="00111147" w:rsidRPr="004729C6">
        <w:rPr>
          <w:rStyle w:val="Hyperlink"/>
          <w:rFonts w:ascii="Arial" w:eastAsia="Times New Roman" w:hAnsi="Arial" w:cs="Arial"/>
          <w:sz w:val="24"/>
          <w:szCs w:val="24"/>
          <w:lang w:val="en"/>
        </w:rPr>
        <w:t>.</w:t>
      </w:r>
      <w:r w:rsidR="00111147">
        <w:rPr>
          <w:rStyle w:val="Hyperlink"/>
          <w:rFonts w:ascii="Arial" w:eastAsia="Times New Roman" w:hAnsi="Arial" w:cs="Arial"/>
          <w:sz w:val="24"/>
          <w:szCs w:val="24"/>
          <w:lang w:val="en"/>
        </w:rPr>
        <w:t>160</w:t>
      </w:r>
      <w:r w:rsidR="00E47786" w:rsidRPr="00A5611C">
        <w:rPr>
          <w:rFonts w:ascii="Arial" w:eastAsia="Times New Roman" w:hAnsi="Arial" w:cs="Arial"/>
          <w:sz w:val="24"/>
          <w:szCs w:val="24"/>
          <w:lang w:val="en"/>
        </w:rPr>
        <w:t xml:space="preserve">, and as </w:t>
      </w:r>
      <w:r w:rsidRPr="00A5611C">
        <w:rPr>
          <w:rFonts w:ascii="Arial" w:eastAsia="Times New Roman" w:hAnsi="Arial" w:cs="Arial"/>
          <w:sz w:val="24"/>
          <w:szCs w:val="24"/>
          <w:lang w:val="en"/>
        </w:rPr>
        <w:t xml:space="preserve">outlined in subsection </w:t>
      </w:r>
      <w:r w:rsidR="004D46F7" w:rsidRPr="00A5611C">
        <w:rPr>
          <w:rFonts w:ascii="Arial" w:eastAsia="Times New Roman" w:hAnsi="Arial" w:cs="Arial"/>
          <w:sz w:val="24"/>
          <w:szCs w:val="24"/>
          <w:u w:val="single"/>
          <w:lang w:val="en"/>
        </w:rPr>
        <w:t>(2)</w:t>
      </w:r>
      <w:r w:rsidRPr="00A5611C">
        <w:rPr>
          <w:rFonts w:ascii="Arial" w:eastAsia="Times New Roman" w:hAnsi="Arial" w:cs="Arial"/>
          <w:strike/>
          <w:sz w:val="24"/>
          <w:szCs w:val="24"/>
          <w:lang w:val="en"/>
        </w:rPr>
        <w:t xml:space="preserve">(4)(e) </w:t>
      </w:r>
      <w:r w:rsidRPr="00A5611C">
        <w:rPr>
          <w:rFonts w:ascii="Arial" w:eastAsia="Times New Roman" w:hAnsi="Arial" w:cs="Arial"/>
          <w:sz w:val="24"/>
          <w:szCs w:val="24"/>
          <w:lang w:val="en"/>
        </w:rPr>
        <w:t xml:space="preserve">of this section. </w:t>
      </w:r>
    </w:p>
    <w:p w14:paraId="758FEA93" w14:textId="4AA78B2A" w:rsidR="00943C6C" w:rsidRPr="00A5611C" w:rsidRDefault="00010671"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lang w:val="en"/>
        </w:rPr>
        <w:t xml:space="preserve">(a) </w:t>
      </w:r>
      <w:r w:rsidR="00622ABB" w:rsidRPr="00A5611C">
        <w:rPr>
          <w:rFonts w:ascii="Arial" w:eastAsia="Times New Roman" w:hAnsi="Arial" w:cs="Arial"/>
          <w:sz w:val="24"/>
          <w:szCs w:val="24"/>
          <w:u w:val="single"/>
          <w:lang w:val="en"/>
        </w:rPr>
        <w:t xml:space="preserve">Required yards, </w:t>
      </w:r>
      <w:r w:rsidR="005A2A20" w:rsidRPr="00A5611C">
        <w:rPr>
          <w:rFonts w:ascii="Arial" w:eastAsia="Times New Roman" w:hAnsi="Arial" w:cs="Arial"/>
          <w:strike/>
          <w:sz w:val="24"/>
          <w:szCs w:val="24"/>
          <w:u w:val="single"/>
          <w:lang w:val="en"/>
        </w:rPr>
        <w:t>P</w:t>
      </w:r>
      <w:r w:rsidR="00622ABB" w:rsidRPr="00A5611C">
        <w:rPr>
          <w:rFonts w:ascii="Arial" w:eastAsia="Times New Roman" w:hAnsi="Arial" w:cs="Arial"/>
          <w:sz w:val="24"/>
          <w:szCs w:val="24"/>
          <w:u w:val="single"/>
          <w:lang w:val="en"/>
        </w:rPr>
        <w:t>p</w:t>
      </w:r>
      <w:r w:rsidR="005A2A20" w:rsidRPr="00A5611C">
        <w:rPr>
          <w:rFonts w:ascii="Arial" w:eastAsia="Times New Roman" w:hAnsi="Arial" w:cs="Arial"/>
          <w:sz w:val="24"/>
          <w:szCs w:val="24"/>
          <w:u w:val="single"/>
          <w:lang w:val="en"/>
        </w:rPr>
        <w:t>arking</w:t>
      </w:r>
      <w:r w:rsidR="005A2A20" w:rsidRPr="00A5611C">
        <w:rPr>
          <w:rFonts w:ascii="Arial" w:eastAsia="Times New Roman" w:hAnsi="Arial" w:cs="Arial"/>
          <w:sz w:val="24"/>
          <w:szCs w:val="24"/>
          <w:lang w:val="en"/>
        </w:rPr>
        <w:t xml:space="preserve"> areas, driveways, </w:t>
      </w:r>
      <w:r w:rsidR="005A2A20" w:rsidRPr="00A5611C">
        <w:rPr>
          <w:rFonts w:ascii="Arial" w:eastAsia="Times New Roman" w:hAnsi="Arial" w:cs="Arial"/>
          <w:strike/>
          <w:sz w:val="24"/>
          <w:szCs w:val="24"/>
          <w:lang w:val="en"/>
        </w:rPr>
        <w:t>access</w:t>
      </w:r>
      <w:r w:rsidR="005A2A20" w:rsidRPr="00A5611C">
        <w:rPr>
          <w:rFonts w:ascii="Arial" w:eastAsia="Times New Roman" w:hAnsi="Arial" w:cs="Arial"/>
          <w:sz w:val="24"/>
          <w:szCs w:val="24"/>
          <w:lang w:val="en"/>
        </w:rPr>
        <w:t xml:space="preserve"> streets</w:t>
      </w:r>
      <w:r w:rsidR="00BE624F" w:rsidRPr="00A5611C">
        <w:rPr>
          <w:rFonts w:ascii="Arial" w:eastAsia="Times New Roman" w:hAnsi="Arial" w:cs="Arial"/>
          <w:sz w:val="24"/>
          <w:szCs w:val="24"/>
          <w:u w:val="single"/>
          <w:lang w:val="en"/>
        </w:rPr>
        <w:t xml:space="preserve">, </w:t>
      </w:r>
      <w:r w:rsidR="00622ABB" w:rsidRPr="00A5611C">
        <w:rPr>
          <w:rFonts w:ascii="Arial" w:eastAsia="Times New Roman" w:hAnsi="Arial" w:cs="Arial"/>
          <w:sz w:val="24"/>
          <w:szCs w:val="24"/>
          <w:u w:val="single"/>
          <w:lang w:val="en"/>
        </w:rPr>
        <w:t>and</w:t>
      </w:r>
      <w:r w:rsidR="00BE624F" w:rsidRPr="00A5611C">
        <w:rPr>
          <w:rFonts w:ascii="Arial" w:eastAsia="Times New Roman" w:hAnsi="Arial" w:cs="Arial"/>
          <w:sz w:val="24"/>
          <w:szCs w:val="24"/>
          <w:u w:val="single"/>
          <w:lang w:val="en"/>
        </w:rPr>
        <w:t xml:space="preserve"> other accesses</w:t>
      </w:r>
      <w:r w:rsidR="005A2A20" w:rsidRPr="00A5611C">
        <w:rPr>
          <w:rFonts w:ascii="Arial" w:eastAsia="Times New Roman" w:hAnsi="Arial" w:cs="Arial"/>
          <w:sz w:val="24"/>
          <w:szCs w:val="24"/>
          <w:lang w:val="en"/>
        </w:rPr>
        <w:t xml:space="preserve"> </w:t>
      </w:r>
      <w:r w:rsidR="005A2A20" w:rsidRPr="00A5611C">
        <w:rPr>
          <w:rFonts w:ascii="Arial" w:eastAsia="Times New Roman" w:hAnsi="Arial" w:cs="Arial"/>
          <w:strike/>
          <w:sz w:val="24"/>
          <w:szCs w:val="24"/>
          <w:lang w:val="en"/>
        </w:rPr>
        <w:t>and required yards</w:t>
      </w:r>
      <w:r w:rsidR="005A2A20" w:rsidRPr="00A5611C">
        <w:rPr>
          <w:rFonts w:ascii="Arial" w:eastAsia="Times New Roman" w:hAnsi="Arial" w:cs="Arial"/>
          <w:sz w:val="24"/>
          <w:szCs w:val="24"/>
          <w:lang w:val="en"/>
        </w:rPr>
        <w:t xml:space="preserve"> </w:t>
      </w:r>
      <w:r w:rsidR="007F596C" w:rsidRPr="00A5611C">
        <w:rPr>
          <w:rFonts w:ascii="Arial" w:eastAsia="Times New Roman" w:hAnsi="Arial" w:cs="Arial"/>
          <w:sz w:val="24"/>
          <w:szCs w:val="24"/>
          <w:u w:val="single"/>
          <w:lang w:val="en"/>
        </w:rPr>
        <w:t>shall</w:t>
      </w:r>
      <w:r w:rsidR="00943C6C" w:rsidRPr="00A5611C">
        <w:rPr>
          <w:rFonts w:ascii="Arial" w:eastAsia="Times New Roman" w:hAnsi="Arial" w:cs="Arial"/>
          <w:sz w:val="24"/>
          <w:szCs w:val="24"/>
          <w:u w:val="single"/>
          <w:lang w:val="en"/>
        </w:rPr>
        <w:t xml:space="preserve"> not qualify as </w:t>
      </w:r>
      <w:r w:rsidR="005A2A20" w:rsidRPr="00A5611C">
        <w:rPr>
          <w:rFonts w:ascii="Arial" w:eastAsia="Times New Roman" w:hAnsi="Arial" w:cs="Arial"/>
          <w:strike/>
          <w:sz w:val="24"/>
          <w:szCs w:val="24"/>
          <w:lang w:val="en"/>
        </w:rPr>
        <w:t xml:space="preserve">are not considered to be </w:t>
      </w:r>
      <w:r w:rsidR="005A2A20" w:rsidRPr="00A5611C">
        <w:rPr>
          <w:rFonts w:ascii="Arial" w:eastAsia="Times New Roman" w:hAnsi="Arial" w:cs="Arial"/>
          <w:sz w:val="24"/>
          <w:szCs w:val="24"/>
          <w:lang w:val="en"/>
        </w:rPr>
        <w:t xml:space="preserve">open space </w:t>
      </w:r>
      <w:r w:rsidR="005A2A20" w:rsidRPr="00A5611C">
        <w:rPr>
          <w:rFonts w:ascii="Arial" w:eastAsia="Times New Roman" w:hAnsi="Arial" w:cs="Arial"/>
          <w:strike/>
          <w:sz w:val="24"/>
          <w:szCs w:val="24"/>
          <w:lang w:val="en"/>
        </w:rPr>
        <w:t>for purposes of this section</w:t>
      </w:r>
      <w:r w:rsidR="00943C6C" w:rsidRPr="00A5611C">
        <w:rPr>
          <w:rFonts w:ascii="Arial" w:eastAsia="Times New Roman" w:hAnsi="Arial" w:cs="Arial"/>
          <w:strike/>
          <w:sz w:val="24"/>
          <w:szCs w:val="24"/>
          <w:lang w:val="en"/>
        </w:rPr>
        <w:t xml:space="preserve"> </w:t>
      </w:r>
      <w:r w:rsidR="00943C6C" w:rsidRPr="00A5611C">
        <w:rPr>
          <w:rFonts w:ascii="Arial" w:eastAsia="Times New Roman" w:hAnsi="Arial" w:cs="Arial"/>
          <w:sz w:val="24"/>
          <w:szCs w:val="24"/>
          <w:u w:val="single"/>
          <w:lang w:val="en"/>
        </w:rPr>
        <w:t>excep</w:t>
      </w:r>
      <w:r w:rsidR="00765A20" w:rsidRPr="00A5611C">
        <w:rPr>
          <w:rFonts w:ascii="Arial" w:eastAsia="Times New Roman" w:hAnsi="Arial" w:cs="Arial"/>
          <w:sz w:val="24"/>
          <w:szCs w:val="24"/>
          <w:u w:val="single"/>
          <w:lang w:val="en"/>
        </w:rPr>
        <w:t>t as provided in subsection (3</w:t>
      </w:r>
      <w:r w:rsidR="00943C6C" w:rsidRPr="00A5611C">
        <w:rPr>
          <w:rFonts w:ascii="Arial" w:eastAsia="Times New Roman" w:hAnsi="Arial" w:cs="Arial"/>
          <w:sz w:val="24"/>
          <w:szCs w:val="24"/>
          <w:u w:val="single"/>
          <w:lang w:val="en"/>
        </w:rPr>
        <w:t>)</w:t>
      </w:r>
      <w:r w:rsidR="00765A20" w:rsidRPr="00A5611C">
        <w:rPr>
          <w:rFonts w:ascii="Arial" w:eastAsia="Times New Roman" w:hAnsi="Arial" w:cs="Arial"/>
          <w:sz w:val="24"/>
          <w:szCs w:val="24"/>
          <w:u w:val="single"/>
          <w:lang w:val="en"/>
        </w:rPr>
        <w:t>(c</w:t>
      </w:r>
      <w:r w:rsidR="00294716" w:rsidRPr="00A5611C">
        <w:rPr>
          <w:rFonts w:ascii="Arial" w:eastAsia="Times New Roman" w:hAnsi="Arial" w:cs="Arial"/>
          <w:sz w:val="24"/>
          <w:szCs w:val="24"/>
          <w:u w:val="single"/>
          <w:lang w:val="en"/>
        </w:rPr>
        <w:t>)</w:t>
      </w:r>
      <w:r w:rsidR="00943C6C" w:rsidRPr="00A5611C">
        <w:rPr>
          <w:rFonts w:ascii="Arial" w:eastAsia="Times New Roman" w:hAnsi="Arial" w:cs="Arial"/>
          <w:sz w:val="24"/>
          <w:szCs w:val="24"/>
          <w:u w:val="single"/>
          <w:lang w:val="en"/>
        </w:rPr>
        <w:t>;</w:t>
      </w:r>
    </w:p>
    <w:p w14:paraId="2595D1C0" w14:textId="378E373E" w:rsidR="00901CC0" w:rsidRPr="00A5611C" w:rsidRDefault="00A85037" w:rsidP="00111147">
      <w:pPr>
        <w:pStyle w:val="p2"/>
        <w:spacing w:before="0" w:beforeAutospacing="0" w:after="0" w:afterAutospacing="0"/>
        <w:ind w:left="547"/>
        <w:textAlignment w:val="baseline"/>
        <w:rPr>
          <w:rFonts w:ascii="Arial" w:hAnsi="Arial" w:cs="Arial"/>
          <w:u w:val="single"/>
          <w:lang w:val="en"/>
        </w:rPr>
      </w:pPr>
      <w:r w:rsidRPr="00A5611C">
        <w:rPr>
          <w:rFonts w:ascii="Arial" w:hAnsi="Arial" w:cs="Arial"/>
          <w:color w:val="212529"/>
          <w:u w:val="single"/>
        </w:rPr>
        <w:t>(b</w:t>
      </w:r>
      <w:r w:rsidR="00901CC0" w:rsidRPr="00A5611C">
        <w:rPr>
          <w:rFonts w:ascii="Arial" w:hAnsi="Arial" w:cs="Arial"/>
          <w:color w:val="212529"/>
          <w:u w:val="single"/>
        </w:rPr>
        <w:t xml:space="preserve">) </w:t>
      </w:r>
      <w:r w:rsidR="005A2A20" w:rsidRPr="00A5611C">
        <w:rPr>
          <w:rFonts w:ascii="Arial" w:hAnsi="Arial" w:cs="Arial"/>
          <w:lang w:val="en"/>
        </w:rPr>
        <w:t xml:space="preserve">Fencing and/or landscaping shall separate, while maintaining visual observability of, recreation areas from </w:t>
      </w:r>
      <w:r w:rsidR="005A2A20" w:rsidRPr="00A5611C">
        <w:rPr>
          <w:rFonts w:ascii="Arial" w:hAnsi="Arial" w:cs="Arial"/>
          <w:strike/>
          <w:lang w:val="en"/>
        </w:rPr>
        <w:t>public streets,</w:t>
      </w:r>
      <w:r w:rsidR="00D8524B" w:rsidRPr="00A5611C">
        <w:rPr>
          <w:rFonts w:ascii="Arial" w:hAnsi="Arial" w:cs="Arial"/>
          <w:strike/>
          <w:lang w:val="en"/>
        </w:rPr>
        <w:t xml:space="preserve"> </w:t>
      </w:r>
      <w:r w:rsidR="00D8524B" w:rsidRPr="00A5611C">
        <w:rPr>
          <w:rFonts w:ascii="Arial" w:hAnsi="Arial" w:cs="Arial"/>
          <w:u w:val="single"/>
          <w:lang w:val="en"/>
        </w:rPr>
        <w:t>adjacent lots,</w:t>
      </w:r>
      <w:r w:rsidR="005A2A20" w:rsidRPr="00A5611C">
        <w:rPr>
          <w:rFonts w:ascii="Arial" w:hAnsi="Arial" w:cs="Arial"/>
          <w:lang w:val="en"/>
        </w:rPr>
        <w:t xml:space="preserve"> parking areas</w:t>
      </w:r>
      <w:r w:rsidR="00D8524B" w:rsidRPr="00A5611C">
        <w:rPr>
          <w:rFonts w:ascii="Arial" w:hAnsi="Arial" w:cs="Arial"/>
          <w:u w:val="single"/>
          <w:lang w:val="en"/>
        </w:rPr>
        <w:t>,</w:t>
      </w:r>
      <w:r w:rsidR="005A2A20" w:rsidRPr="00A5611C">
        <w:rPr>
          <w:rFonts w:ascii="Arial" w:hAnsi="Arial" w:cs="Arial"/>
          <w:lang w:val="en"/>
        </w:rPr>
        <w:t xml:space="preserve"> </w:t>
      </w:r>
      <w:r w:rsidR="005A2A20" w:rsidRPr="00A5611C">
        <w:rPr>
          <w:rFonts w:ascii="Arial" w:hAnsi="Arial" w:cs="Arial"/>
          <w:strike/>
          <w:lang w:val="en"/>
        </w:rPr>
        <w:t>and</w:t>
      </w:r>
      <w:r w:rsidR="005A2A20" w:rsidRPr="00A5611C">
        <w:rPr>
          <w:rFonts w:ascii="Arial" w:hAnsi="Arial" w:cs="Arial"/>
          <w:lang w:val="en"/>
        </w:rPr>
        <w:t xml:space="preserve"> driveways</w:t>
      </w:r>
      <w:r w:rsidR="00D8524B" w:rsidRPr="00A5611C">
        <w:rPr>
          <w:rFonts w:ascii="Arial" w:hAnsi="Arial" w:cs="Arial"/>
          <w:u w:val="single"/>
          <w:lang w:val="en"/>
        </w:rPr>
        <w:t xml:space="preserve">, streets, </w:t>
      </w:r>
      <w:r w:rsidR="00622ABB" w:rsidRPr="00A5611C">
        <w:rPr>
          <w:rFonts w:ascii="Arial" w:hAnsi="Arial" w:cs="Arial"/>
          <w:u w:val="single"/>
          <w:lang w:val="en"/>
        </w:rPr>
        <w:t>and</w:t>
      </w:r>
      <w:r w:rsidR="00D8524B" w:rsidRPr="00A5611C">
        <w:rPr>
          <w:rFonts w:ascii="Arial" w:hAnsi="Arial" w:cs="Arial"/>
          <w:u w:val="single"/>
          <w:lang w:val="en"/>
        </w:rPr>
        <w:t xml:space="preserve"> other accesses</w:t>
      </w:r>
      <w:r w:rsidR="005A2A20" w:rsidRPr="00A5611C">
        <w:rPr>
          <w:rFonts w:ascii="Arial" w:hAnsi="Arial" w:cs="Arial"/>
          <w:strike/>
          <w:lang w:val="en"/>
        </w:rPr>
        <w:t>.</w:t>
      </w:r>
      <w:r w:rsidRPr="00A5611C">
        <w:rPr>
          <w:rFonts w:ascii="Arial" w:hAnsi="Arial" w:cs="Arial"/>
          <w:u w:val="single"/>
          <w:lang w:val="en"/>
        </w:rPr>
        <w:t>;</w:t>
      </w:r>
    </w:p>
    <w:p w14:paraId="1BDED5F0" w14:textId="293BC233" w:rsidR="0042710E" w:rsidRDefault="00A85037" w:rsidP="00111147">
      <w:pPr>
        <w:pStyle w:val="p2"/>
        <w:spacing w:before="0" w:beforeAutospacing="0" w:after="0" w:afterAutospacing="0"/>
        <w:ind w:left="547"/>
        <w:textAlignment w:val="baseline"/>
        <w:rPr>
          <w:rFonts w:ascii="Arial" w:hAnsi="Arial" w:cs="Arial"/>
          <w:color w:val="212529"/>
          <w:u w:val="single"/>
        </w:rPr>
      </w:pPr>
      <w:r w:rsidRPr="00A5611C">
        <w:rPr>
          <w:rFonts w:ascii="Arial" w:hAnsi="Arial" w:cs="Arial"/>
          <w:color w:val="212529"/>
          <w:u w:val="single"/>
        </w:rPr>
        <w:t>(c)</w:t>
      </w:r>
      <w:r w:rsidR="002717DD" w:rsidRPr="00A5611C">
        <w:rPr>
          <w:rFonts w:ascii="Arial" w:hAnsi="Arial" w:cs="Arial"/>
          <w:color w:val="212529"/>
          <w:u w:val="single"/>
        </w:rPr>
        <w:t xml:space="preserve"> Up to five feet of the p</w:t>
      </w:r>
      <w:r w:rsidRPr="00A5611C">
        <w:rPr>
          <w:rFonts w:ascii="Arial" w:hAnsi="Arial" w:cs="Arial"/>
          <w:color w:val="212529"/>
          <w:u w:val="single"/>
        </w:rPr>
        <w:t>erimeter landscaping</w:t>
      </w:r>
      <w:r w:rsidR="002717DD" w:rsidRPr="00A5611C">
        <w:rPr>
          <w:rFonts w:ascii="Arial" w:hAnsi="Arial" w:cs="Arial"/>
          <w:color w:val="212529"/>
          <w:u w:val="single"/>
        </w:rPr>
        <w:t xml:space="preserve"> around the active open space area </w:t>
      </w:r>
      <w:r w:rsidR="00692653" w:rsidRPr="00A5611C">
        <w:rPr>
          <w:rFonts w:ascii="Arial" w:hAnsi="Arial" w:cs="Arial"/>
          <w:color w:val="212529"/>
          <w:u w:val="single"/>
        </w:rPr>
        <w:t xml:space="preserve">may contribute to the active open space </w:t>
      </w:r>
      <w:r w:rsidR="008A5503" w:rsidRPr="00A5611C">
        <w:rPr>
          <w:rFonts w:ascii="Arial" w:hAnsi="Arial" w:cs="Arial"/>
          <w:color w:val="212529"/>
          <w:u w:val="single"/>
        </w:rPr>
        <w:t>area requirement</w:t>
      </w:r>
      <w:r w:rsidR="00622ABB" w:rsidRPr="00A5611C">
        <w:rPr>
          <w:rFonts w:ascii="Arial" w:hAnsi="Arial" w:cs="Arial"/>
          <w:color w:val="212529"/>
          <w:u w:val="single"/>
        </w:rPr>
        <w:t>;</w:t>
      </w:r>
      <w:r w:rsidR="00692653" w:rsidRPr="00A5611C">
        <w:rPr>
          <w:rFonts w:ascii="Arial" w:hAnsi="Arial" w:cs="Arial"/>
          <w:color w:val="212529"/>
          <w:u w:val="single"/>
        </w:rPr>
        <w:t xml:space="preserve"> provided that</w:t>
      </w:r>
      <w:r w:rsidR="0042710E">
        <w:rPr>
          <w:rFonts w:ascii="Arial" w:hAnsi="Arial" w:cs="Arial"/>
          <w:color w:val="212529"/>
          <w:u w:val="single"/>
        </w:rPr>
        <w:t xml:space="preserve"> the perimeter landscaping: </w:t>
      </w:r>
    </w:p>
    <w:p w14:paraId="41025B48" w14:textId="78E97BA1" w:rsidR="0042710E" w:rsidRDefault="0042710E" w:rsidP="0042710E">
      <w:pPr>
        <w:pStyle w:val="p2"/>
        <w:spacing w:before="0" w:beforeAutospacing="0" w:after="0" w:afterAutospacing="0"/>
        <w:ind w:left="720"/>
        <w:textAlignment w:val="baseline"/>
        <w:rPr>
          <w:rFonts w:ascii="Arial" w:hAnsi="Arial" w:cs="Arial"/>
          <w:color w:val="212529"/>
          <w:u w:val="single"/>
        </w:rPr>
      </w:pPr>
      <w:r>
        <w:rPr>
          <w:rFonts w:ascii="Arial" w:hAnsi="Arial" w:cs="Arial"/>
          <w:color w:val="212529"/>
          <w:u w:val="single"/>
        </w:rPr>
        <w:t>(i)</w:t>
      </w:r>
      <w:r w:rsidR="00490FBC">
        <w:rPr>
          <w:rFonts w:ascii="Arial" w:hAnsi="Arial" w:cs="Arial"/>
          <w:color w:val="212529"/>
          <w:u w:val="single"/>
        </w:rPr>
        <w:t xml:space="preserve"> includes</w:t>
      </w:r>
      <w:r>
        <w:rPr>
          <w:rFonts w:ascii="Arial" w:hAnsi="Arial" w:cs="Arial"/>
          <w:color w:val="212529"/>
          <w:u w:val="single"/>
        </w:rPr>
        <w:t xml:space="preserve"> trees, shrubs, and groundcover that </w:t>
      </w:r>
      <w:r w:rsidR="00490FBC">
        <w:rPr>
          <w:rFonts w:ascii="Arial" w:hAnsi="Arial" w:cs="Arial"/>
          <w:color w:val="212529"/>
          <w:u w:val="single"/>
        </w:rPr>
        <w:t>feature</w:t>
      </w:r>
      <w:r>
        <w:rPr>
          <w:rFonts w:ascii="Arial" w:hAnsi="Arial" w:cs="Arial"/>
          <w:color w:val="212529"/>
          <w:u w:val="single"/>
        </w:rPr>
        <w:t xml:space="preserve"> variation in texture and color, and a succession of blooms; and </w:t>
      </w:r>
    </w:p>
    <w:p w14:paraId="29D65A79" w14:textId="42365009" w:rsidR="00692653" w:rsidRPr="00A5611C" w:rsidRDefault="0042710E" w:rsidP="0042710E">
      <w:pPr>
        <w:pStyle w:val="p2"/>
        <w:spacing w:before="0" w:beforeAutospacing="0" w:after="0" w:afterAutospacing="0"/>
        <w:ind w:left="720"/>
        <w:textAlignment w:val="baseline"/>
        <w:rPr>
          <w:rFonts w:ascii="Arial" w:hAnsi="Arial" w:cs="Arial"/>
          <w:color w:val="212529"/>
          <w:u w:val="single"/>
        </w:rPr>
      </w:pPr>
      <w:r>
        <w:rPr>
          <w:rFonts w:ascii="Arial" w:hAnsi="Arial" w:cs="Arial"/>
          <w:color w:val="212529"/>
          <w:u w:val="single"/>
        </w:rPr>
        <w:t xml:space="preserve">(ii) </w:t>
      </w:r>
      <w:r w:rsidR="005E0F2E" w:rsidRPr="00A5611C">
        <w:rPr>
          <w:rFonts w:ascii="Arial" w:hAnsi="Arial" w:cs="Arial"/>
          <w:color w:val="212529"/>
          <w:u w:val="single"/>
        </w:rPr>
        <w:t>is</w:t>
      </w:r>
      <w:r>
        <w:rPr>
          <w:rFonts w:ascii="Arial" w:hAnsi="Arial" w:cs="Arial"/>
          <w:color w:val="212529"/>
          <w:u w:val="single"/>
        </w:rPr>
        <w:t xml:space="preserve"> of</w:t>
      </w:r>
      <w:r w:rsidR="00622ABB" w:rsidRPr="00A5611C">
        <w:rPr>
          <w:rFonts w:ascii="Arial" w:hAnsi="Arial" w:cs="Arial"/>
          <w:color w:val="212529"/>
          <w:u w:val="single"/>
        </w:rPr>
        <w:t xml:space="preserve"> </w:t>
      </w:r>
      <w:r w:rsidR="008A5503" w:rsidRPr="00A5611C">
        <w:rPr>
          <w:rFonts w:ascii="Arial" w:hAnsi="Arial" w:cs="Arial"/>
          <w:color w:val="212529"/>
          <w:u w:val="single"/>
        </w:rPr>
        <w:t xml:space="preserve">the same grade as the </w:t>
      </w:r>
      <w:r w:rsidR="000578CD" w:rsidRPr="00A5611C">
        <w:rPr>
          <w:rFonts w:ascii="Arial" w:hAnsi="Arial" w:cs="Arial"/>
          <w:color w:val="212529"/>
          <w:u w:val="single"/>
        </w:rPr>
        <w:t>overall active open space area</w:t>
      </w:r>
      <w:r>
        <w:rPr>
          <w:rFonts w:ascii="Arial" w:hAnsi="Arial" w:cs="Arial"/>
          <w:color w:val="212529"/>
          <w:u w:val="single"/>
        </w:rPr>
        <w:t>.</w:t>
      </w:r>
      <w:r w:rsidR="000578CD" w:rsidRPr="00A5611C">
        <w:rPr>
          <w:rFonts w:ascii="Arial" w:hAnsi="Arial" w:cs="Arial"/>
          <w:color w:val="212529"/>
          <w:u w:val="single"/>
        </w:rPr>
        <w:t xml:space="preserve"> </w:t>
      </w:r>
    </w:p>
    <w:p w14:paraId="54478E73" w14:textId="194FF796" w:rsidR="000578CD" w:rsidRPr="00A5611C" w:rsidRDefault="000578CD" w:rsidP="00111147">
      <w:pPr>
        <w:pStyle w:val="p2"/>
        <w:spacing w:before="0" w:beforeAutospacing="0" w:after="0" w:afterAutospacing="0"/>
        <w:ind w:left="547"/>
        <w:textAlignment w:val="baseline"/>
        <w:rPr>
          <w:rFonts w:ascii="Arial" w:hAnsi="Arial" w:cs="Arial"/>
          <w:color w:val="212529"/>
          <w:u w:val="single"/>
        </w:rPr>
      </w:pPr>
      <w:r w:rsidRPr="00A5611C">
        <w:rPr>
          <w:rFonts w:ascii="Arial" w:hAnsi="Arial" w:cs="Arial"/>
          <w:color w:val="212529"/>
          <w:u w:val="single"/>
        </w:rPr>
        <w:t xml:space="preserve">(d) The active open space areas shall be calculated </w:t>
      </w:r>
      <w:r w:rsidRPr="000507EF">
        <w:rPr>
          <w:rFonts w:ascii="Arial" w:hAnsi="Arial" w:cs="Arial"/>
          <w:color w:val="212529"/>
          <w:u w:val="single"/>
        </w:rPr>
        <w:t>by</w:t>
      </w:r>
      <w:r w:rsidRPr="00A5611C">
        <w:rPr>
          <w:rFonts w:ascii="Arial" w:hAnsi="Arial" w:cs="Arial"/>
          <w:color w:val="212529"/>
          <w:u w:val="single"/>
        </w:rPr>
        <w:t xml:space="preserve"> </w:t>
      </w:r>
      <w:r w:rsidR="00EB3FA1" w:rsidRPr="00A5611C">
        <w:rPr>
          <w:rFonts w:ascii="Arial" w:hAnsi="Arial" w:cs="Arial"/>
          <w:color w:val="212529"/>
          <w:u w:val="single"/>
        </w:rPr>
        <w:t>drawing a boundary around the area</w:t>
      </w:r>
      <w:r w:rsidR="008D2F28" w:rsidRPr="00A5611C">
        <w:rPr>
          <w:rFonts w:ascii="Arial" w:hAnsi="Arial" w:cs="Arial"/>
          <w:color w:val="212529"/>
          <w:u w:val="single"/>
        </w:rPr>
        <w:t>(s)</w:t>
      </w:r>
      <w:r w:rsidR="00EB3FA1" w:rsidRPr="00A5611C">
        <w:rPr>
          <w:rFonts w:ascii="Arial" w:hAnsi="Arial" w:cs="Arial"/>
          <w:color w:val="212529"/>
          <w:u w:val="single"/>
        </w:rPr>
        <w:t xml:space="preserve"> meeting the standards set forth in subsections (1) &amp; (2), and deducting the ineligible areas outlined in subsections (1)(a)&amp;(c) and (2). </w:t>
      </w:r>
    </w:p>
    <w:p w14:paraId="3C70E96D" w14:textId="7AC03A20" w:rsidR="005A2A20" w:rsidRPr="00A5611C" w:rsidRDefault="008A5503" w:rsidP="00111147">
      <w:pPr>
        <w:spacing w:after="0" w:line="240" w:lineRule="auto"/>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 xml:space="preserve"> </w:t>
      </w:r>
      <w:r w:rsidR="005A2A20" w:rsidRPr="00A5611C">
        <w:rPr>
          <w:rFonts w:ascii="Arial" w:eastAsia="Times New Roman" w:hAnsi="Arial" w:cs="Arial"/>
          <w:strike/>
          <w:sz w:val="24"/>
          <w:szCs w:val="24"/>
          <w:lang w:val="en"/>
        </w:rPr>
        <w:t>(2) Open space and recreational facilities shall be owned, operated and maintained in common by the PRD property owners; provided, that by agreement with the city council, open space may be dedicated in fee to the public.</w:t>
      </w:r>
    </w:p>
    <w:p w14:paraId="52B7C1DB" w14:textId="77777777" w:rsidR="005A2A20" w:rsidRPr="00A5611C" w:rsidRDefault="005A2A20" w:rsidP="00111147">
      <w:pPr>
        <w:spacing w:after="0" w:line="240" w:lineRule="auto"/>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(3) The open space requirements outlined in subsection (1) of this section may be reduced if substantial and appropriate recreational facilities (such as recreational buildings, swimming pools or tennis courts) are provided. If an open space reduction is proposed, detailed plans showing the proposed recreational facilities must be submitted with the preliminary site plan.</w:t>
      </w:r>
    </w:p>
    <w:p w14:paraId="6E94BE6E" w14:textId="2EB8DDB4" w:rsidR="005A2A20" w:rsidRPr="00A5611C" w:rsidRDefault="004D46F7" w:rsidP="00111147">
      <w:pPr>
        <w:spacing w:after="0" w:line="240" w:lineRule="auto"/>
        <w:textAlignment w:val="baseline"/>
        <w:rPr>
          <w:rFonts w:ascii="Arial" w:eastAsia="Times New Roman" w:hAnsi="Arial" w:cs="Arial"/>
          <w:sz w:val="24"/>
          <w:szCs w:val="24"/>
          <w:lang w:val="en"/>
        </w:rPr>
      </w:pPr>
      <w:r w:rsidRPr="00A5611C">
        <w:rPr>
          <w:rFonts w:ascii="Arial" w:eastAsia="Times New Roman" w:hAnsi="Arial" w:cs="Arial"/>
          <w:sz w:val="24"/>
          <w:szCs w:val="24"/>
          <w:u w:val="single"/>
          <w:lang w:val="en"/>
        </w:rPr>
        <w:t>(2)</w:t>
      </w:r>
      <w:r w:rsidR="005A2A20" w:rsidRPr="00A5611C">
        <w:rPr>
          <w:rFonts w:ascii="Arial" w:eastAsia="Times New Roman" w:hAnsi="Arial" w:cs="Arial"/>
          <w:strike/>
          <w:sz w:val="24"/>
          <w:szCs w:val="24"/>
          <w:lang w:val="en"/>
        </w:rPr>
        <w:t>(4)</w:t>
      </w:r>
      <w:r w:rsidR="005A2A20" w:rsidRPr="00A5611C">
        <w:rPr>
          <w:rFonts w:ascii="Arial" w:eastAsia="Times New Roman" w:hAnsi="Arial" w:cs="Arial"/>
          <w:sz w:val="24"/>
          <w:szCs w:val="24"/>
          <w:lang w:val="en"/>
        </w:rPr>
        <w:t> </w:t>
      </w:r>
      <w:r w:rsidR="0060092E" w:rsidRPr="00A5611C">
        <w:rPr>
          <w:rFonts w:ascii="Arial" w:eastAsia="Times New Roman" w:hAnsi="Arial" w:cs="Arial"/>
          <w:sz w:val="24"/>
          <w:szCs w:val="24"/>
          <w:u w:val="single"/>
          <w:lang w:val="en"/>
        </w:rPr>
        <w:t xml:space="preserve">Active </w:t>
      </w:r>
      <w:r w:rsidR="005A2A20" w:rsidRPr="00A5611C">
        <w:rPr>
          <w:rFonts w:ascii="Arial" w:eastAsia="Times New Roman" w:hAnsi="Arial" w:cs="Arial"/>
          <w:strike/>
          <w:sz w:val="24"/>
          <w:szCs w:val="24"/>
          <w:u w:val="single"/>
          <w:lang w:val="en"/>
        </w:rPr>
        <w:t>O</w:t>
      </w:r>
      <w:r w:rsidR="0060092E" w:rsidRPr="00A5611C">
        <w:rPr>
          <w:rFonts w:ascii="Arial" w:eastAsia="Times New Roman" w:hAnsi="Arial" w:cs="Arial"/>
          <w:sz w:val="24"/>
          <w:szCs w:val="24"/>
          <w:u w:val="single"/>
          <w:lang w:val="en"/>
        </w:rPr>
        <w:t>o</w:t>
      </w:r>
      <w:r w:rsidR="005A2A20" w:rsidRPr="00A5611C">
        <w:rPr>
          <w:rFonts w:ascii="Arial" w:eastAsia="Times New Roman" w:hAnsi="Arial" w:cs="Arial"/>
          <w:sz w:val="24"/>
          <w:szCs w:val="24"/>
          <w:u w:val="single"/>
          <w:lang w:val="en"/>
        </w:rPr>
        <w:t>pen</w:t>
      </w:r>
      <w:r w:rsidR="005A2A20" w:rsidRPr="00A5611C">
        <w:rPr>
          <w:rFonts w:ascii="Arial" w:eastAsia="Times New Roman" w:hAnsi="Arial" w:cs="Arial"/>
          <w:sz w:val="24"/>
          <w:szCs w:val="24"/>
          <w:lang w:val="en"/>
        </w:rPr>
        <w:t xml:space="preserve"> space </w:t>
      </w:r>
      <w:r w:rsidR="0060092E" w:rsidRPr="00A5611C">
        <w:rPr>
          <w:rFonts w:ascii="Arial" w:eastAsia="Times New Roman" w:hAnsi="Arial" w:cs="Arial"/>
          <w:sz w:val="24"/>
          <w:szCs w:val="24"/>
          <w:u w:val="single"/>
          <w:lang w:val="en"/>
        </w:rPr>
        <w:t xml:space="preserve">areas </w:t>
      </w:r>
      <w:r w:rsidR="005A2A20" w:rsidRPr="00A5611C">
        <w:rPr>
          <w:rFonts w:ascii="Arial" w:eastAsia="Times New Roman" w:hAnsi="Arial" w:cs="Arial"/>
          <w:strike/>
          <w:sz w:val="24"/>
          <w:szCs w:val="24"/>
          <w:lang w:val="en"/>
        </w:rPr>
        <w:t>excluding critical areas and buffers</w:t>
      </w:r>
      <w:r w:rsidR="005A2A20" w:rsidRPr="00A5611C">
        <w:rPr>
          <w:rFonts w:ascii="Arial" w:eastAsia="Times New Roman" w:hAnsi="Arial" w:cs="Arial"/>
          <w:sz w:val="24"/>
          <w:szCs w:val="24"/>
          <w:lang w:val="en"/>
        </w:rPr>
        <w:t xml:space="preserve"> shall:</w:t>
      </w:r>
    </w:p>
    <w:p w14:paraId="5B5A73ED" w14:textId="77777777" w:rsidR="005A2A20" w:rsidRPr="00A5611C" w:rsidRDefault="005A2A20"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(a) Be of a grade and surface suitable for recreation;</w:t>
      </w:r>
    </w:p>
    <w:p w14:paraId="381E2F94" w14:textId="77777777" w:rsidR="005A2A20" w:rsidRPr="00A5611C" w:rsidRDefault="005A2A20"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(b) Be on the site of the proposed development;</w:t>
      </w:r>
    </w:p>
    <w:p w14:paraId="79140A7E" w14:textId="28E454B6" w:rsidR="005A2A20" w:rsidRPr="00A5611C" w:rsidRDefault="005A2A20"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(c) Be one continuous parcel if less than 3,000 square feet in size, not to be located in the front yard setback;</w:t>
      </w:r>
    </w:p>
    <w:p w14:paraId="6E0E8308" w14:textId="0A2E905B" w:rsidR="00A95DC1" w:rsidRPr="00A5611C" w:rsidRDefault="00A95DC1"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 xml:space="preserve">(d) Be situated and designed to be observable by the </w:t>
      </w:r>
      <w:r w:rsidR="00557672">
        <w:rPr>
          <w:rFonts w:ascii="Arial" w:eastAsia="Times New Roman" w:hAnsi="Arial" w:cs="Arial"/>
          <w:sz w:val="24"/>
          <w:szCs w:val="24"/>
          <w:u w:val="single"/>
          <w:lang w:val="en"/>
        </w:rPr>
        <w:t>neighborhood residents</w:t>
      </w:r>
      <w:r w:rsidRPr="00A5611C">
        <w:rPr>
          <w:rFonts w:ascii="Arial" w:eastAsia="Times New Roman" w:hAnsi="Arial" w:cs="Arial"/>
          <w:sz w:val="24"/>
          <w:szCs w:val="24"/>
          <w:u w:val="single"/>
          <w:lang w:val="en"/>
        </w:rPr>
        <w:t xml:space="preserve">, </w:t>
      </w:r>
      <w:r w:rsidRPr="006F721F">
        <w:rPr>
          <w:rFonts w:ascii="Arial" w:eastAsia="Times New Roman" w:hAnsi="Arial" w:cs="Arial"/>
          <w:sz w:val="24"/>
          <w:szCs w:val="24"/>
          <w:u w:val="single"/>
          <w:lang w:val="en"/>
        </w:rPr>
        <w:t xml:space="preserve">be centrally located within the </w:t>
      </w:r>
      <w:r w:rsidR="000578CD" w:rsidRPr="006F721F">
        <w:rPr>
          <w:rFonts w:ascii="Arial" w:eastAsia="Times New Roman" w:hAnsi="Arial" w:cs="Arial"/>
          <w:sz w:val="24"/>
          <w:szCs w:val="24"/>
          <w:u w:val="single"/>
          <w:lang w:val="en"/>
        </w:rPr>
        <w:t>project</w:t>
      </w:r>
      <w:r w:rsidR="00330DE1">
        <w:rPr>
          <w:rFonts w:ascii="Arial" w:eastAsia="Times New Roman" w:hAnsi="Arial" w:cs="Arial"/>
          <w:sz w:val="24"/>
          <w:szCs w:val="24"/>
          <w:u w:val="single"/>
          <w:lang w:val="en"/>
        </w:rPr>
        <w:t>, and abut a neighborhood street</w:t>
      </w:r>
      <w:r w:rsidR="000578CD" w:rsidRPr="006F721F">
        <w:rPr>
          <w:rFonts w:ascii="Arial" w:eastAsia="Times New Roman" w:hAnsi="Arial" w:cs="Arial"/>
          <w:sz w:val="24"/>
          <w:szCs w:val="24"/>
          <w:u w:val="single"/>
          <w:lang w:val="en"/>
        </w:rPr>
        <w:t xml:space="preserve"> </w:t>
      </w:r>
      <w:r w:rsidRPr="006F721F">
        <w:rPr>
          <w:rFonts w:ascii="Arial" w:eastAsia="Times New Roman" w:hAnsi="Arial" w:cs="Arial"/>
          <w:sz w:val="24"/>
          <w:szCs w:val="24"/>
          <w:u w:val="single"/>
          <w:lang w:val="en"/>
        </w:rPr>
        <w:t xml:space="preserve">unless </w:t>
      </w:r>
      <w:r w:rsidR="000578CD" w:rsidRPr="006F721F">
        <w:rPr>
          <w:rFonts w:ascii="Arial" w:eastAsia="Times New Roman" w:hAnsi="Arial" w:cs="Arial"/>
          <w:sz w:val="24"/>
          <w:szCs w:val="24"/>
          <w:u w:val="single"/>
          <w:lang w:val="en"/>
        </w:rPr>
        <w:t xml:space="preserve">determined to be </w:t>
      </w:r>
      <w:r w:rsidRPr="006F721F">
        <w:rPr>
          <w:rFonts w:ascii="Arial" w:eastAsia="Times New Roman" w:hAnsi="Arial" w:cs="Arial"/>
          <w:sz w:val="24"/>
          <w:szCs w:val="24"/>
          <w:u w:val="single"/>
          <w:lang w:val="en"/>
        </w:rPr>
        <w:t>infeasible or undesirable by the director</w:t>
      </w:r>
      <w:r w:rsidR="006F721F" w:rsidRPr="006F721F">
        <w:rPr>
          <w:rFonts w:ascii="Arial" w:eastAsia="Times New Roman" w:hAnsi="Arial" w:cs="Arial"/>
          <w:sz w:val="24"/>
          <w:szCs w:val="24"/>
          <w:u w:val="single"/>
          <w:lang w:val="en"/>
        </w:rPr>
        <w:t xml:space="preserve">. Fences on individual lots abutting the open space area may be up to six feet tall </w:t>
      </w:r>
      <w:r w:rsidR="006F721F">
        <w:rPr>
          <w:rFonts w:ascii="Arial" w:eastAsia="Times New Roman" w:hAnsi="Arial" w:cs="Arial"/>
          <w:sz w:val="24"/>
          <w:szCs w:val="24"/>
          <w:u w:val="single"/>
          <w:lang w:val="en"/>
        </w:rPr>
        <w:t xml:space="preserve">only </w:t>
      </w:r>
      <w:r w:rsidR="006F721F" w:rsidRPr="006F721F">
        <w:rPr>
          <w:rFonts w:ascii="Arial" w:eastAsia="Times New Roman" w:hAnsi="Arial" w:cs="Arial"/>
          <w:sz w:val="24"/>
          <w:szCs w:val="24"/>
          <w:u w:val="single"/>
          <w:lang w:val="en"/>
        </w:rPr>
        <w:t>if the top two feet are constructed as an open-work fence</w:t>
      </w:r>
      <w:r w:rsidRPr="006F721F">
        <w:rPr>
          <w:rFonts w:ascii="Arial" w:eastAsia="Times New Roman" w:hAnsi="Arial" w:cs="Arial"/>
          <w:sz w:val="24"/>
          <w:szCs w:val="24"/>
          <w:u w:val="single"/>
          <w:lang w:val="en"/>
        </w:rPr>
        <w:t>;</w:t>
      </w:r>
      <w:r w:rsidRPr="00A5611C">
        <w:rPr>
          <w:rFonts w:ascii="Arial" w:eastAsia="Times New Roman" w:hAnsi="Arial" w:cs="Arial"/>
          <w:sz w:val="24"/>
          <w:szCs w:val="24"/>
          <w:u w:val="single"/>
          <w:lang w:val="en"/>
        </w:rPr>
        <w:t xml:space="preserve"> </w:t>
      </w:r>
    </w:p>
    <w:p w14:paraId="5A9284C9" w14:textId="43FBC651" w:rsidR="00A95DC1" w:rsidRPr="00A5611C" w:rsidRDefault="00A95DC1"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(e) Be accessible and convenient to all residents within the development</w:t>
      </w:r>
      <w:r w:rsidR="00AE2C60">
        <w:rPr>
          <w:rFonts w:ascii="Arial" w:eastAsia="Times New Roman" w:hAnsi="Arial" w:cs="Arial"/>
          <w:sz w:val="24"/>
          <w:szCs w:val="24"/>
          <w:u w:val="single"/>
          <w:lang w:val="en"/>
        </w:rPr>
        <w:t xml:space="preserve">. </w:t>
      </w:r>
    </w:p>
    <w:p w14:paraId="3B84B908" w14:textId="1F7137FF" w:rsidR="00A95DC1" w:rsidRPr="00A5611C" w:rsidRDefault="005A2A20"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trike/>
          <w:sz w:val="24"/>
          <w:szCs w:val="24"/>
          <w:lang w:val="en"/>
        </w:rPr>
        <w:t>(d)</w:t>
      </w:r>
      <w:r w:rsidR="000578CD" w:rsidRPr="00A5611C">
        <w:rPr>
          <w:rFonts w:ascii="Arial" w:eastAsia="Times New Roman" w:hAnsi="Arial" w:cs="Arial"/>
          <w:sz w:val="24"/>
          <w:szCs w:val="24"/>
          <w:u w:val="single"/>
          <w:lang w:val="en"/>
        </w:rPr>
        <w:t>(f)</w:t>
      </w:r>
      <w:r w:rsidRPr="00A5611C">
        <w:rPr>
          <w:rFonts w:ascii="Arial" w:eastAsia="Times New Roman" w:hAnsi="Arial" w:cs="Arial"/>
          <w:sz w:val="24"/>
          <w:szCs w:val="24"/>
          <w:lang w:val="en"/>
        </w:rPr>
        <w:t xml:space="preserve"> Have no dimensions less than 30 feet (except trail segments). </w:t>
      </w:r>
    </w:p>
    <w:p w14:paraId="260DA6BB" w14:textId="3817DF72" w:rsidR="00A95DC1" w:rsidRPr="00A5611C" w:rsidRDefault="00A95DC1"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trike/>
          <w:sz w:val="24"/>
          <w:szCs w:val="24"/>
          <w:u w:val="single"/>
          <w:lang w:val="en"/>
        </w:rPr>
        <w:t>(e)</w:t>
      </w:r>
      <w:r w:rsidR="000578CD" w:rsidRPr="00A5611C">
        <w:rPr>
          <w:rFonts w:ascii="Arial" w:eastAsia="Times New Roman" w:hAnsi="Arial" w:cs="Arial"/>
          <w:sz w:val="24"/>
          <w:szCs w:val="24"/>
          <w:u w:val="single"/>
          <w:lang w:val="en"/>
        </w:rPr>
        <w:t>(g)</w:t>
      </w:r>
      <w:r w:rsidRPr="00A5611C">
        <w:rPr>
          <w:rFonts w:ascii="Arial" w:eastAsia="Times New Roman" w:hAnsi="Arial" w:cs="Arial"/>
          <w:sz w:val="24"/>
          <w:szCs w:val="24"/>
          <w:u w:val="single"/>
          <w:lang w:val="en"/>
        </w:rPr>
        <w:t xml:space="preserve"> </w:t>
      </w:r>
      <w:r w:rsidR="005A2A20" w:rsidRPr="00A5611C">
        <w:rPr>
          <w:rFonts w:ascii="Arial" w:eastAsia="Times New Roman" w:hAnsi="Arial" w:cs="Arial"/>
          <w:sz w:val="24"/>
          <w:szCs w:val="24"/>
          <w:lang w:val="en"/>
        </w:rPr>
        <w:t xml:space="preserve">Trail segments shall: </w:t>
      </w:r>
    </w:p>
    <w:p w14:paraId="4AC31DCD" w14:textId="77777777" w:rsidR="00A95DC1" w:rsidRPr="00A5611C" w:rsidRDefault="00A95DC1" w:rsidP="00111147">
      <w:pPr>
        <w:spacing w:after="0" w:line="240" w:lineRule="auto"/>
        <w:ind w:left="720"/>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(i) B</w:t>
      </w:r>
      <w:r w:rsidR="005A2A20" w:rsidRPr="00A5611C">
        <w:rPr>
          <w:rFonts w:ascii="Arial" w:eastAsia="Times New Roman" w:hAnsi="Arial" w:cs="Arial"/>
          <w:strike/>
          <w:sz w:val="24"/>
          <w:szCs w:val="24"/>
          <w:lang w:val="en"/>
        </w:rPr>
        <w:t>b</w:t>
      </w:r>
      <w:r w:rsidR="005A2A20" w:rsidRPr="00A5611C">
        <w:rPr>
          <w:rFonts w:ascii="Arial" w:eastAsia="Times New Roman" w:hAnsi="Arial" w:cs="Arial"/>
          <w:sz w:val="24"/>
          <w:szCs w:val="24"/>
          <w:lang w:val="en"/>
        </w:rPr>
        <w:t>e a minimum of five feet in width</w:t>
      </w:r>
      <w:r w:rsidR="005A2A20" w:rsidRPr="00A5611C">
        <w:rPr>
          <w:rFonts w:ascii="Arial" w:eastAsia="Times New Roman" w:hAnsi="Arial" w:cs="Arial"/>
          <w:strike/>
          <w:sz w:val="24"/>
          <w:szCs w:val="24"/>
          <w:lang w:val="en"/>
        </w:rPr>
        <w:t>,</w:t>
      </w:r>
      <w:r w:rsidRPr="00A5611C">
        <w:rPr>
          <w:rFonts w:ascii="Arial" w:eastAsia="Times New Roman" w:hAnsi="Arial" w:cs="Arial"/>
          <w:sz w:val="24"/>
          <w:szCs w:val="24"/>
          <w:u w:val="single"/>
          <w:lang w:val="en"/>
        </w:rPr>
        <w:t>;</w:t>
      </w:r>
    </w:p>
    <w:p w14:paraId="70166730" w14:textId="77777777" w:rsidR="00A95DC1" w:rsidRPr="00A5611C" w:rsidRDefault="00A95DC1" w:rsidP="00111147">
      <w:pPr>
        <w:spacing w:after="0" w:line="240" w:lineRule="auto"/>
        <w:ind w:left="720"/>
        <w:textAlignment w:val="baseline"/>
        <w:rPr>
          <w:rFonts w:ascii="Arial" w:eastAsia="Times New Roman" w:hAnsi="Arial" w:cs="Arial"/>
          <w:sz w:val="24"/>
          <w:szCs w:val="24"/>
          <w:lang w:val="en"/>
        </w:rPr>
      </w:pPr>
      <w:r w:rsidRPr="00A5611C">
        <w:rPr>
          <w:rFonts w:ascii="Arial" w:eastAsia="Times New Roman" w:hAnsi="Arial" w:cs="Arial"/>
          <w:sz w:val="24"/>
          <w:szCs w:val="24"/>
          <w:u w:val="single"/>
          <w:lang w:val="en"/>
        </w:rPr>
        <w:lastRenderedPageBreak/>
        <w:t>(ii)</w:t>
      </w:r>
      <w:r w:rsidR="005A2A20" w:rsidRPr="00A5611C">
        <w:rPr>
          <w:rFonts w:ascii="Arial" w:eastAsia="Times New Roman" w:hAnsi="Arial" w:cs="Arial"/>
          <w:sz w:val="24"/>
          <w:szCs w:val="24"/>
          <w:lang w:val="en"/>
        </w:rPr>
        <w:t xml:space="preserve"> </w:t>
      </w:r>
      <w:r w:rsidRPr="00A5611C">
        <w:rPr>
          <w:rFonts w:ascii="Arial" w:eastAsia="Times New Roman" w:hAnsi="Arial" w:cs="Arial"/>
          <w:sz w:val="24"/>
          <w:szCs w:val="24"/>
          <w:u w:val="single"/>
          <w:lang w:val="en"/>
        </w:rPr>
        <w:t>M</w:t>
      </w:r>
      <w:r w:rsidR="005A2A20" w:rsidRPr="00A5611C">
        <w:rPr>
          <w:rFonts w:ascii="Arial" w:eastAsia="Times New Roman" w:hAnsi="Arial" w:cs="Arial"/>
          <w:strike/>
          <w:sz w:val="24"/>
          <w:szCs w:val="24"/>
          <w:lang w:val="en"/>
        </w:rPr>
        <w:t>m</w:t>
      </w:r>
      <w:r w:rsidR="005A2A20" w:rsidRPr="00A5611C">
        <w:rPr>
          <w:rFonts w:ascii="Arial" w:eastAsia="Times New Roman" w:hAnsi="Arial" w:cs="Arial"/>
          <w:sz w:val="24"/>
          <w:szCs w:val="24"/>
          <w:lang w:val="en"/>
        </w:rPr>
        <w:t>eet Americans with Disabilities Act (ADA) standards</w:t>
      </w:r>
      <w:r w:rsidR="005A2A20" w:rsidRPr="00A5611C">
        <w:rPr>
          <w:rFonts w:ascii="Arial" w:eastAsia="Times New Roman" w:hAnsi="Arial" w:cs="Arial"/>
          <w:strike/>
          <w:sz w:val="24"/>
          <w:szCs w:val="24"/>
          <w:lang w:val="en"/>
        </w:rPr>
        <w:t>,</w:t>
      </w:r>
      <w:r w:rsidRPr="00A5611C">
        <w:rPr>
          <w:rFonts w:ascii="Arial" w:eastAsia="Times New Roman" w:hAnsi="Arial" w:cs="Arial"/>
          <w:sz w:val="24"/>
          <w:szCs w:val="24"/>
          <w:u w:val="single"/>
          <w:lang w:val="en"/>
        </w:rPr>
        <w:t>;</w:t>
      </w:r>
      <w:r w:rsidR="005A2A20" w:rsidRPr="00A5611C">
        <w:rPr>
          <w:rFonts w:ascii="Arial" w:eastAsia="Times New Roman" w:hAnsi="Arial" w:cs="Arial"/>
          <w:sz w:val="24"/>
          <w:szCs w:val="24"/>
          <w:lang w:val="en"/>
        </w:rPr>
        <w:t xml:space="preserve"> and </w:t>
      </w:r>
    </w:p>
    <w:p w14:paraId="1A74DCED" w14:textId="591C733E" w:rsidR="00A95DC1" w:rsidRPr="00A5611C" w:rsidRDefault="00A95DC1" w:rsidP="00111147">
      <w:pPr>
        <w:spacing w:after="0" w:line="240" w:lineRule="auto"/>
        <w:ind w:left="720"/>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 xml:space="preserve">(iii) </w:t>
      </w:r>
      <w:r w:rsidRPr="00A5611C">
        <w:rPr>
          <w:rFonts w:ascii="Arial" w:eastAsia="Times New Roman" w:hAnsi="Arial" w:cs="Arial"/>
          <w:sz w:val="24"/>
          <w:szCs w:val="24"/>
          <w:lang w:val="en"/>
        </w:rPr>
        <w:t>B</w:t>
      </w:r>
      <w:r w:rsidR="005A2A20" w:rsidRPr="00A5611C">
        <w:rPr>
          <w:rFonts w:ascii="Arial" w:eastAsia="Times New Roman" w:hAnsi="Arial" w:cs="Arial"/>
          <w:strike/>
          <w:sz w:val="24"/>
          <w:szCs w:val="24"/>
          <w:lang w:val="en"/>
        </w:rPr>
        <w:t>b</w:t>
      </w:r>
      <w:r w:rsidR="005A2A20" w:rsidRPr="00A5611C">
        <w:rPr>
          <w:rFonts w:ascii="Arial" w:eastAsia="Times New Roman" w:hAnsi="Arial" w:cs="Arial"/>
          <w:sz w:val="24"/>
          <w:szCs w:val="24"/>
          <w:lang w:val="en"/>
        </w:rPr>
        <w:t>e improved with an appropriate all-weather surface (gravel surfacing is not considered an all-weather surface</w:t>
      </w:r>
      <w:r w:rsidR="005D044E" w:rsidRPr="00A5611C">
        <w:rPr>
          <w:rFonts w:ascii="Arial" w:eastAsia="Times New Roman" w:hAnsi="Arial" w:cs="Arial"/>
          <w:sz w:val="24"/>
          <w:szCs w:val="24"/>
          <w:lang w:val="en"/>
        </w:rPr>
        <w:t>)</w:t>
      </w:r>
      <w:r w:rsidR="005D044E" w:rsidRPr="00A5611C">
        <w:rPr>
          <w:rFonts w:ascii="Arial" w:eastAsia="Times New Roman" w:hAnsi="Arial" w:cs="Arial"/>
          <w:strike/>
          <w:sz w:val="24"/>
          <w:szCs w:val="24"/>
          <w:lang w:val="en"/>
        </w:rPr>
        <w:t>.</w:t>
      </w:r>
      <w:r w:rsidR="003A1AB7" w:rsidRPr="00A5611C">
        <w:rPr>
          <w:rFonts w:ascii="Arial" w:eastAsia="Times New Roman" w:hAnsi="Arial" w:cs="Arial"/>
          <w:sz w:val="24"/>
          <w:szCs w:val="24"/>
          <w:lang w:val="en"/>
        </w:rPr>
        <w:t xml:space="preserve">; </w:t>
      </w:r>
      <w:r w:rsidR="003A1AB7" w:rsidRPr="00A5611C">
        <w:rPr>
          <w:rFonts w:ascii="Arial" w:eastAsia="Times New Roman" w:hAnsi="Arial" w:cs="Arial"/>
          <w:sz w:val="24"/>
          <w:szCs w:val="24"/>
          <w:u w:val="single"/>
          <w:lang w:val="en"/>
        </w:rPr>
        <w:t xml:space="preserve">provided that, </w:t>
      </w:r>
      <w:r w:rsidR="000578CD" w:rsidRPr="00A5611C">
        <w:rPr>
          <w:rFonts w:ascii="Arial" w:eastAsia="Times New Roman" w:hAnsi="Arial" w:cs="Arial"/>
          <w:sz w:val="24"/>
          <w:szCs w:val="24"/>
          <w:u w:val="single"/>
          <w:lang w:val="en"/>
        </w:rPr>
        <w:t>an all-weather surface shall not be required</w:t>
      </w:r>
      <w:r w:rsidR="003A1AB7" w:rsidRPr="00A5611C">
        <w:rPr>
          <w:rFonts w:ascii="Arial" w:eastAsia="Times New Roman" w:hAnsi="Arial" w:cs="Arial"/>
          <w:sz w:val="24"/>
          <w:szCs w:val="24"/>
          <w:u w:val="single"/>
          <w:lang w:val="en"/>
        </w:rPr>
        <w:t xml:space="preserve"> where topography precludes ADA access</w:t>
      </w:r>
      <w:r w:rsidR="00466ACB" w:rsidRPr="00A5611C">
        <w:rPr>
          <w:rFonts w:ascii="Arial" w:eastAsia="Times New Roman" w:hAnsi="Arial" w:cs="Arial"/>
          <w:sz w:val="24"/>
          <w:szCs w:val="24"/>
          <w:u w:val="single"/>
          <w:lang w:val="en"/>
        </w:rPr>
        <w:t>,</w:t>
      </w:r>
      <w:r w:rsidR="003A1AB7" w:rsidRPr="00A5611C">
        <w:rPr>
          <w:rFonts w:ascii="Arial" w:eastAsia="Times New Roman" w:hAnsi="Arial" w:cs="Arial"/>
          <w:sz w:val="24"/>
          <w:szCs w:val="24"/>
          <w:u w:val="single"/>
          <w:lang w:val="en"/>
        </w:rPr>
        <w:t xml:space="preserve"> or where an alternate surface is determined by the director to be </w:t>
      </w:r>
      <w:r w:rsidR="0009573B" w:rsidRPr="00A5611C">
        <w:rPr>
          <w:rFonts w:ascii="Arial" w:eastAsia="Times New Roman" w:hAnsi="Arial" w:cs="Arial"/>
          <w:sz w:val="24"/>
          <w:szCs w:val="24"/>
          <w:u w:val="single"/>
          <w:lang w:val="en"/>
        </w:rPr>
        <w:t>preferabl</w:t>
      </w:r>
      <w:r w:rsidRPr="00A5611C">
        <w:rPr>
          <w:rFonts w:ascii="Arial" w:eastAsia="Times New Roman" w:hAnsi="Arial" w:cs="Arial"/>
          <w:sz w:val="24"/>
          <w:szCs w:val="24"/>
          <w:u w:val="single"/>
          <w:lang w:val="en"/>
        </w:rPr>
        <w:t>e</w:t>
      </w:r>
      <w:r w:rsidR="000578CD" w:rsidRPr="00A5611C">
        <w:rPr>
          <w:rFonts w:ascii="Arial" w:eastAsia="Times New Roman" w:hAnsi="Arial" w:cs="Arial"/>
          <w:sz w:val="24"/>
          <w:szCs w:val="24"/>
          <w:u w:val="single"/>
          <w:lang w:val="en"/>
        </w:rPr>
        <w:t>. Where an alternate surface is used, appropriate materials, edging, and compaction shall be provided</w:t>
      </w:r>
      <w:r w:rsidRPr="00A5611C">
        <w:rPr>
          <w:rFonts w:ascii="Arial" w:eastAsia="Times New Roman" w:hAnsi="Arial" w:cs="Arial"/>
          <w:sz w:val="24"/>
          <w:szCs w:val="24"/>
          <w:u w:val="single"/>
          <w:lang w:val="en"/>
        </w:rPr>
        <w:t>; and</w:t>
      </w:r>
    </w:p>
    <w:p w14:paraId="10E379CA" w14:textId="5AB25159" w:rsidR="005A2A20" w:rsidRPr="00A5611C" w:rsidRDefault="00A95DC1" w:rsidP="00111147">
      <w:pPr>
        <w:spacing w:after="0" w:line="240" w:lineRule="auto"/>
        <w:ind w:left="720"/>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 xml:space="preserve">(iv) </w:t>
      </w:r>
      <w:r w:rsidR="005A2A20" w:rsidRPr="00A5611C">
        <w:rPr>
          <w:rFonts w:ascii="Arial" w:eastAsia="Times New Roman" w:hAnsi="Arial" w:cs="Arial"/>
          <w:sz w:val="24"/>
          <w:szCs w:val="24"/>
          <w:lang w:val="en"/>
        </w:rPr>
        <w:t>Trail segments that are being dedicated to the public, or connecting to a regional or city parks system trail, may be required to be increased in width or construction standard as determined by the parks, culture, and recreation director</w:t>
      </w:r>
      <w:r w:rsidR="005A2A20" w:rsidRPr="00A5611C">
        <w:rPr>
          <w:rFonts w:ascii="Arial" w:eastAsia="Times New Roman" w:hAnsi="Arial" w:cs="Arial"/>
          <w:strike/>
          <w:sz w:val="24"/>
          <w:szCs w:val="24"/>
          <w:lang w:val="en"/>
        </w:rPr>
        <w:t>;</w:t>
      </w:r>
      <w:r w:rsidRPr="00A5611C">
        <w:rPr>
          <w:rFonts w:ascii="Arial" w:eastAsia="Times New Roman" w:hAnsi="Arial" w:cs="Arial"/>
          <w:sz w:val="24"/>
          <w:szCs w:val="24"/>
          <w:u w:val="single"/>
          <w:lang w:val="en"/>
        </w:rPr>
        <w:t>.</w:t>
      </w:r>
    </w:p>
    <w:p w14:paraId="12DF78F6" w14:textId="44FE2A0D" w:rsidR="009605B8" w:rsidRPr="00A5611C" w:rsidRDefault="005A2A20"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trike/>
          <w:sz w:val="24"/>
          <w:szCs w:val="24"/>
          <w:lang w:val="en"/>
        </w:rPr>
        <w:t>(e)</w:t>
      </w:r>
      <w:r w:rsidR="000578CD" w:rsidRPr="00A5611C">
        <w:rPr>
          <w:rFonts w:ascii="Arial" w:eastAsia="Times New Roman" w:hAnsi="Arial" w:cs="Arial"/>
          <w:sz w:val="24"/>
          <w:szCs w:val="24"/>
          <w:u w:val="single"/>
          <w:lang w:val="en"/>
        </w:rPr>
        <w:t>(f)</w:t>
      </w:r>
      <w:r w:rsidRPr="00A5611C">
        <w:rPr>
          <w:rFonts w:ascii="Arial" w:eastAsia="Times New Roman" w:hAnsi="Arial" w:cs="Arial"/>
          <w:sz w:val="24"/>
          <w:szCs w:val="24"/>
          <w:lang w:val="en"/>
        </w:rPr>
        <w:t> Include a minimum of one large recreational amenity or two small recreational amenities per one-quarter acre of active recreation space</w:t>
      </w:r>
      <w:r w:rsidR="00D14F56" w:rsidRPr="00A5611C">
        <w:rPr>
          <w:rFonts w:ascii="Arial" w:eastAsia="Times New Roman" w:hAnsi="Arial" w:cs="Arial"/>
          <w:sz w:val="24"/>
          <w:szCs w:val="24"/>
          <w:u w:val="single"/>
          <w:lang w:val="en"/>
        </w:rPr>
        <w:t xml:space="preserve">. </w:t>
      </w:r>
      <w:r w:rsidR="00FE7218" w:rsidRPr="00A5611C">
        <w:rPr>
          <w:rFonts w:ascii="Arial" w:eastAsia="Times New Roman" w:hAnsi="Arial" w:cs="Arial"/>
          <w:sz w:val="24"/>
          <w:szCs w:val="24"/>
          <w:u w:val="single"/>
          <w:lang w:val="en"/>
        </w:rPr>
        <w:t>The calculation of amenities sh</w:t>
      </w:r>
      <w:r w:rsidR="00232B21" w:rsidRPr="00A5611C">
        <w:rPr>
          <w:rFonts w:ascii="Arial" w:eastAsia="Times New Roman" w:hAnsi="Arial" w:cs="Arial"/>
          <w:sz w:val="24"/>
          <w:szCs w:val="24"/>
          <w:u w:val="single"/>
          <w:lang w:val="en"/>
        </w:rPr>
        <w:t>all</w:t>
      </w:r>
      <w:r w:rsidR="00FE7218" w:rsidRPr="00A5611C">
        <w:rPr>
          <w:rFonts w:ascii="Arial" w:eastAsia="Times New Roman" w:hAnsi="Arial" w:cs="Arial"/>
          <w:sz w:val="24"/>
          <w:szCs w:val="24"/>
          <w:u w:val="single"/>
          <w:lang w:val="en"/>
        </w:rPr>
        <w:t xml:space="preserve"> be rounded up to the nearest one-quarter acre</w:t>
      </w:r>
      <w:r w:rsidR="008D5C5D" w:rsidRPr="00A5611C">
        <w:rPr>
          <w:rFonts w:ascii="Arial" w:eastAsia="Times New Roman" w:hAnsi="Arial" w:cs="Arial"/>
          <w:sz w:val="24"/>
          <w:szCs w:val="24"/>
          <w:u w:val="single"/>
          <w:lang w:val="en"/>
        </w:rPr>
        <w:t xml:space="preserve">. </w:t>
      </w:r>
    </w:p>
    <w:p w14:paraId="3E1A3C7D" w14:textId="2166A4AB" w:rsidR="00466ACB" w:rsidRPr="00A5611C" w:rsidRDefault="009605B8" w:rsidP="00111147">
      <w:pPr>
        <w:spacing w:after="0" w:line="240" w:lineRule="auto"/>
        <w:ind w:left="552" w:firstLine="168"/>
        <w:textAlignment w:val="baseline"/>
        <w:rPr>
          <w:rFonts w:ascii="Arial" w:eastAsia="Times New Roman" w:hAnsi="Arial" w:cs="Arial"/>
          <w:sz w:val="24"/>
          <w:szCs w:val="24"/>
          <w:lang w:val="en"/>
        </w:rPr>
      </w:pPr>
      <w:r w:rsidRPr="00A5611C">
        <w:rPr>
          <w:rFonts w:ascii="Arial" w:eastAsia="Times New Roman" w:hAnsi="Arial" w:cs="Arial"/>
          <w:sz w:val="24"/>
          <w:szCs w:val="24"/>
          <w:u w:val="single"/>
          <w:lang w:val="en"/>
        </w:rPr>
        <w:t>(i)</w:t>
      </w:r>
      <w:r w:rsidRPr="00A5611C">
        <w:rPr>
          <w:rFonts w:ascii="Arial" w:eastAsia="Times New Roman" w:hAnsi="Arial" w:cs="Arial"/>
          <w:sz w:val="24"/>
          <w:szCs w:val="24"/>
          <w:lang w:val="en"/>
        </w:rPr>
        <w:t xml:space="preserve"> </w:t>
      </w:r>
      <w:r w:rsidR="005A2A20" w:rsidRPr="00A5611C">
        <w:rPr>
          <w:rFonts w:ascii="Arial" w:eastAsia="Times New Roman" w:hAnsi="Arial" w:cs="Arial"/>
          <w:sz w:val="24"/>
          <w:szCs w:val="24"/>
          <w:lang w:val="en"/>
        </w:rPr>
        <w:t>Small recreational amenities include</w:t>
      </w:r>
      <w:r w:rsidR="00232B21" w:rsidRPr="00A5611C">
        <w:rPr>
          <w:rFonts w:ascii="Arial" w:eastAsia="Times New Roman" w:hAnsi="Arial" w:cs="Arial"/>
          <w:sz w:val="24"/>
          <w:szCs w:val="24"/>
          <w:lang w:val="en"/>
        </w:rPr>
        <w:t>:</w:t>
      </w:r>
      <w:r w:rsidR="005A2A20" w:rsidRPr="00A5611C">
        <w:rPr>
          <w:rFonts w:ascii="Arial" w:eastAsia="Times New Roman" w:hAnsi="Arial" w:cs="Arial"/>
          <w:sz w:val="24"/>
          <w:szCs w:val="24"/>
          <w:lang w:val="en"/>
        </w:rPr>
        <w:t xml:space="preserve"> </w:t>
      </w:r>
      <w:r w:rsidR="00B367E4" w:rsidRPr="00A5611C">
        <w:rPr>
          <w:rFonts w:ascii="Arial" w:eastAsia="Times New Roman" w:hAnsi="Arial" w:cs="Arial"/>
          <w:sz w:val="24"/>
          <w:szCs w:val="24"/>
          <w:u w:val="single"/>
          <w:lang w:val="en"/>
        </w:rPr>
        <w:t>disc golf;</w:t>
      </w:r>
      <w:r w:rsidR="00B367E4" w:rsidRPr="00A5611C">
        <w:rPr>
          <w:rFonts w:ascii="Arial" w:eastAsia="Times New Roman" w:hAnsi="Arial" w:cs="Arial"/>
          <w:sz w:val="24"/>
          <w:szCs w:val="24"/>
          <w:lang w:val="en"/>
        </w:rPr>
        <w:t xml:space="preserve"> </w:t>
      </w:r>
      <w:r w:rsidR="00232B21" w:rsidRPr="00A5611C">
        <w:rPr>
          <w:rFonts w:ascii="Arial" w:eastAsia="Times New Roman" w:hAnsi="Arial" w:cs="Arial"/>
          <w:sz w:val="24"/>
          <w:szCs w:val="24"/>
          <w:u w:val="single"/>
          <w:lang w:val="en"/>
        </w:rPr>
        <w:t xml:space="preserve">horseshoes, bocce, or similar lawn games; volleyball or similar net sports; </w:t>
      </w:r>
      <w:r w:rsidR="005A2A20" w:rsidRPr="00A5611C">
        <w:rPr>
          <w:rFonts w:ascii="Arial" w:eastAsia="Times New Roman" w:hAnsi="Arial" w:cs="Arial"/>
          <w:sz w:val="24"/>
          <w:szCs w:val="24"/>
          <w:lang w:val="en"/>
        </w:rPr>
        <w:t>commercial-grad</w:t>
      </w:r>
      <w:r w:rsidR="00D14F56" w:rsidRPr="00A5611C">
        <w:rPr>
          <w:rFonts w:ascii="Arial" w:eastAsia="Times New Roman" w:hAnsi="Arial" w:cs="Arial"/>
          <w:sz w:val="24"/>
          <w:szCs w:val="24"/>
          <w:lang w:val="en"/>
        </w:rPr>
        <w:t>e benches</w:t>
      </w:r>
      <w:r w:rsidR="00DB6253" w:rsidRPr="00A5611C">
        <w:rPr>
          <w:rFonts w:ascii="Arial" w:eastAsia="Times New Roman" w:hAnsi="Arial" w:cs="Arial"/>
          <w:strike/>
          <w:sz w:val="24"/>
          <w:szCs w:val="24"/>
          <w:lang w:val="en"/>
        </w:rPr>
        <w:t>,</w:t>
      </w:r>
      <w:r w:rsidR="00B367E4" w:rsidRPr="00A5611C">
        <w:rPr>
          <w:rFonts w:ascii="Arial" w:eastAsia="Times New Roman" w:hAnsi="Arial" w:cs="Arial"/>
          <w:sz w:val="24"/>
          <w:szCs w:val="24"/>
          <w:u w:val="single"/>
          <w:lang w:val="en"/>
        </w:rPr>
        <w:t>;</w:t>
      </w:r>
      <w:r w:rsidR="00DB6253" w:rsidRPr="00A5611C">
        <w:rPr>
          <w:rFonts w:ascii="Arial" w:eastAsia="Times New Roman" w:hAnsi="Arial" w:cs="Arial"/>
          <w:sz w:val="24"/>
          <w:szCs w:val="24"/>
          <w:lang w:val="en"/>
        </w:rPr>
        <w:t xml:space="preserve"> picnic tables</w:t>
      </w:r>
      <w:r w:rsidR="00DB6253" w:rsidRPr="00A5611C">
        <w:rPr>
          <w:rFonts w:ascii="Arial" w:eastAsia="Times New Roman" w:hAnsi="Arial" w:cs="Arial"/>
          <w:strike/>
          <w:sz w:val="24"/>
          <w:szCs w:val="24"/>
          <w:lang w:val="en"/>
        </w:rPr>
        <w:t>,</w:t>
      </w:r>
      <w:r w:rsidR="00B367E4" w:rsidRPr="00A5611C">
        <w:rPr>
          <w:rFonts w:ascii="Arial" w:eastAsia="Times New Roman" w:hAnsi="Arial" w:cs="Arial"/>
          <w:sz w:val="24"/>
          <w:szCs w:val="24"/>
          <w:u w:val="single"/>
          <w:lang w:val="en"/>
        </w:rPr>
        <w:t>;</w:t>
      </w:r>
      <w:r w:rsidR="00DB6253" w:rsidRPr="00A5611C">
        <w:rPr>
          <w:rFonts w:ascii="Arial" w:eastAsia="Times New Roman" w:hAnsi="Arial" w:cs="Arial"/>
          <w:sz w:val="24"/>
          <w:szCs w:val="24"/>
          <w:lang w:val="en"/>
        </w:rPr>
        <w:t xml:space="preserve"> </w:t>
      </w:r>
      <w:r w:rsidR="00DB6253" w:rsidRPr="00A5611C">
        <w:rPr>
          <w:rFonts w:ascii="Arial" w:eastAsia="Times New Roman" w:hAnsi="Arial" w:cs="Arial"/>
          <w:sz w:val="24"/>
          <w:szCs w:val="24"/>
          <w:u w:val="single"/>
          <w:lang w:val="en"/>
        </w:rPr>
        <w:t xml:space="preserve">tot lot with </w:t>
      </w:r>
      <w:r w:rsidR="00DB6253" w:rsidRPr="00A5611C">
        <w:rPr>
          <w:rFonts w:ascii="Arial" w:eastAsia="Times New Roman" w:hAnsi="Arial" w:cs="Arial"/>
          <w:sz w:val="24"/>
          <w:szCs w:val="24"/>
          <w:lang w:val="en"/>
        </w:rPr>
        <w:t xml:space="preserve">small </w:t>
      </w:r>
      <w:r w:rsidR="005A2A20" w:rsidRPr="00A5611C">
        <w:rPr>
          <w:rFonts w:ascii="Arial" w:eastAsia="Times New Roman" w:hAnsi="Arial" w:cs="Arial"/>
          <w:sz w:val="24"/>
          <w:szCs w:val="24"/>
          <w:lang w:val="en"/>
        </w:rPr>
        <w:t>play</w:t>
      </w:r>
      <w:r w:rsidR="00DB6253" w:rsidRPr="00A5611C">
        <w:rPr>
          <w:rFonts w:ascii="Arial" w:eastAsia="Times New Roman" w:hAnsi="Arial" w:cs="Arial"/>
          <w:sz w:val="24"/>
          <w:szCs w:val="24"/>
          <w:u w:val="single"/>
          <w:lang w:val="en"/>
        </w:rPr>
        <w:t>ground</w:t>
      </w:r>
      <w:r w:rsidR="005A2A20" w:rsidRPr="00A5611C">
        <w:rPr>
          <w:rFonts w:ascii="Arial" w:eastAsia="Times New Roman" w:hAnsi="Arial" w:cs="Arial"/>
          <w:sz w:val="24"/>
          <w:szCs w:val="24"/>
          <w:lang w:val="en"/>
        </w:rPr>
        <w:t xml:space="preserve"> equipment</w:t>
      </w:r>
      <w:r w:rsidR="00D14F56" w:rsidRPr="00A5611C">
        <w:rPr>
          <w:rFonts w:ascii="Arial" w:eastAsia="Times New Roman" w:hAnsi="Arial" w:cs="Arial"/>
          <w:sz w:val="24"/>
          <w:szCs w:val="24"/>
          <w:u w:val="single"/>
          <w:lang w:val="en"/>
        </w:rPr>
        <w:t xml:space="preserve"> (soft surface)</w:t>
      </w:r>
      <w:r w:rsidR="005A2A20" w:rsidRPr="00A5611C">
        <w:rPr>
          <w:rFonts w:ascii="Arial" w:eastAsia="Times New Roman" w:hAnsi="Arial" w:cs="Arial"/>
          <w:strike/>
          <w:sz w:val="24"/>
          <w:szCs w:val="24"/>
          <w:lang w:val="en"/>
        </w:rPr>
        <w:t>,</w:t>
      </w:r>
      <w:r w:rsidR="00B367E4" w:rsidRPr="00A5611C">
        <w:rPr>
          <w:rFonts w:ascii="Arial" w:eastAsia="Times New Roman" w:hAnsi="Arial" w:cs="Arial"/>
          <w:sz w:val="24"/>
          <w:szCs w:val="24"/>
          <w:u w:val="single"/>
          <w:lang w:val="en"/>
        </w:rPr>
        <w:t>;</w:t>
      </w:r>
      <w:r w:rsidR="005A2A20" w:rsidRPr="00A5611C">
        <w:rPr>
          <w:rFonts w:ascii="Arial" w:eastAsia="Times New Roman" w:hAnsi="Arial" w:cs="Arial"/>
          <w:sz w:val="24"/>
          <w:szCs w:val="24"/>
          <w:lang w:val="en"/>
        </w:rPr>
        <w:t xml:space="preserve"> and similar amenities</w:t>
      </w:r>
      <w:r w:rsidR="00D14F56" w:rsidRPr="00A5611C">
        <w:rPr>
          <w:rFonts w:ascii="Arial" w:eastAsia="Times New Roman" w:hAnsi="Arial" w:cs="Arial"/>
          <w:sz w:val="24"/>
          <w:szCs w:val="24"/>
          <w:u w:val="single"/>
          <w:lang w:val="en"/>
        </w:rPr>
        <w:t>; provided that, one bench equals one-half small recreational amenity</w:t>
      </w:r>
      <w:r w:rsidR="005A2A20" w:rsidRPr="00A5611C">
        <w:rPr>
          <w:rFonts w:ascii="Arial" w:eastAsia="Times New Roman" w:hAnsi="Arial" w:cs="Arial"/>
          <w:sz w:val="24"/>
          <w:szCs w:val="24"/>
          <w:lang w:val="en"/>
        </w:rPr>
        <w:t xml:space="preserve"> </w:t>
      </w:r>
    </w:p>
    <w:p w14:paraId="25C7C695" w14:textId="46A74617" w:rsidR="00466ACB" w:rsidRPr="00A5611C" w:rsidRDefault="00466ACB" w:rsidP="00111147">
      <w:pPr>
        <w:spacing w:after="0" w:line="240" w:lineRule="auto"/>
        <w:ind w:left="552" w:firstLine="168"/>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(ii)</w:t>
      </w:r>
      <w:r w:rsidRPr="00A5611C">
        <w:rPr>
          <w:rFonts w:ascii="Arial" w:eastAsia="Times New Roman" w:hAnsi="Arial" w:cs="Arial"/>
          <w:sz w:val="24"/>
          <w:szCs w:val="24"/>
          <w:lang w:val="en"/>
        </w:rPr>
        <w:t xml:space="preserve"> </w:t>
      </w:r>
      <w:r w:rsidR="005A2A20" w:rsidRPr="00A5611C">
        <w:rPr>
          <w:rFonts w:ascii="Arial" w:eastAsia="Times New Roman" w:hAnsi="Arial" w:cs="Arial"/>
          <w:sz w:val="24"/>
          <w:szCs w:val="24"/>
          <w:lang w:val="en"/>
        </w:rPr>
        <w:t xml:space="preserve">Large recreational amenities include commercial-grade </w:t>
      </w:r>
      <w:r w:rsidR="00B367E4" w:rsidRPr="00A5611C">
        <w:rPr>
          <w:rFonts w:ascii="Arial" w:eastAsia="Times New Roman" w:hAnsi="Arial" w:cs="Arial"/>
          <w:sz w:val="24"/>
          <w:szCs w:val="24"/>
          <w:u w:val="single"/>
          <w:lang w:val="en"/>
        </w:rPr>
        <w:t xml:space="preserve">multi-purpose, basketball, tennis, pickleball, or similar courts or </w:t>
      </w:r>
      <w:r w:rsidR="00B367E4" w:rsidRPr="00A5611C">
        <w:rPr>
          <w:rFonts w:ascii="Arial" w:eastAsia="Times New Roman" w:hAnsi="Arial" w:cs="Arial"/>
          <w:sz w:val="24"/>
          <w:szCs w:val="24"/>
          <w:lang w:val="en"/>
        </w:rPr>
        <w:t>half</w:t>
      </w:r>
      <w:r w:rsidR="00B367E4" w:rsidRPr="00A5611C">
        <w:rPr>
          <w:rFonts w:ascii="Arial" w:eastAsia="Times New Roman" w:hAnsi="Arial" w:cs="Arial"/>
          <w:sz w:val="24"/>
          <w:szCs w:val="24"/>
          <w:u w:val="single"/>
          <w:lang w:val="en"/>
        </w:rPr>
        <w:t>-</w:t>
      </w:r>
      <w:r w:rsidR="005A2A20" w:rsidRPr="00A5611C">
        <w:rPr>
          <w:rFonts w:ascii="Arial" w:eastAsia="Times New Roman" w:hAnsi="Arial" w:cs="Arial"/>
          <w:strike/>
          <w:sz w:val="24"/>
          <w:szCs w:val="24"/>
          <w:lang w:val="en"/>
        </w:rPr>
        <w:t>sport</w:t>
      </w:r>
      <w:r w:rsidR="005A2A20" w:rsidRPr="00A5611C">
        <w:rPr>
          <w:rFonts w:ascii="Arial" w:eastAsia="Times New Roman" w:hAnsi="Arial" w:cs="Arial"/>
          <w:sz w:val="24"/>
          <w:szCs w:val="24"/>
          <w:lang w:val="en"/>
        </w:rPr>
        <w:t xml:space="preserve"> courts</w:t>
      </w:r>
      <w:r w:rsidR="00B367E4" w:rsidRPr="00A5611C">
        <w:rPr>
          <w:rFonts w:ascii="Arial" w:eastAsia="Times New Roman" w:hAnsi="Arial" w:cs="Arial"/>
          <w:sz w:val="24"/>
          <w:szCs w:val="24"/>
          <w:u w:val="single"/>
          <w:lang w:val="en"/>
        </w:rPr>
        <w:t>;</w:t>
      </w:r>
      <w:r w:rsidR="005A2A20" w:rsidRPr="00A5611C">
        <w:rPr>
          <w:rFonts w:ascii="Arial" w:eastAsia="Times New Roman" w:hAnsi="Arial" w:cs="Arial"/>
          <w:strike/>
          <w:sz w:val="24"/>
          <w:szCs w:val="24"/>
          <w:lang w:val="en"/>
        </w:rPr>
        <w:t>,</w:t>
      </w:r>
      <w:r w:rsidR="00342B10" w:rsidRPr="00A5611C">
        <w:rPr>
          <w:rFonts w:ascii="Arial" w:eastAsia="Times New Roman" w:hAnsi="Arial" w:cs="Arial"/>
          <w:sz w:val="24"/>
          <w:szCs w:val="24"/>
          <w:u w:val="single"/>
          <w:lang w:val="en"/>
        </w:rPr>
        <w:t xml:space="preserve"> </w:t>
      </w:r>
      <w:r w:rsidR="00B367E4" w:rsidRPr="00A5611C">
        <w:rPr>
          <w:rFonts w:ascii="Arial" w:eastAsia="Times New Roman" w:hAnsi="Arial" w:cs="Arial"/>
          <w:sz w:val="24"/>
          <w:szCs w:val="24"/>
          <w:u w:val="single"/>
          <w:lang w:val="en"/>
        </w:rPr>
        <w:t xml:space="preserve">baseball, football, soccer, or similar fields; </w:t>
      </w:r>
      <w:r w:rsidR="00342B10" w:rsidRPr="00A5611C">
        <w:rPr>
          <w:rFonts w:ascii="Arial" w:eastAsia="Times New Roman" w:hAnsi="Arial" w:cs="Arial"/>
          <w:sz w:val="24"/>
          <w:szCs w:val="24"/>
          <w:u w:val="single"/>
          <w:lang w:val="en"/>
        </w:rPr>
        <w:t>tot lot with</w:t>
      </w:r>
      <w:r w:rsidR="005A2A20" w:rsidRPr="00A5611C">
        <w:rPr>
          <w:rFonts w:ascii="Arial" w:eastAsia="Times New Roman" w:hAnsi="Arial" w:cs="Arial"/>
          <w:sz w:val="24"/>
          <w:szCs w:val="24"/>
          <w:lang w:val="en"/>
        </w:rPr>
        <w:t xml:space="preserve"> large play</w:t>
      </w:r>
      <w:r w:rsidR="00342B10" w:rsidRPr="00A5611C">
        <w:rPr>
          <w:rFonts w:ascii="Arial" w:eastAsia="Times New Roman" w:hAnsi="Arial" w:cs="Arial"/>
          <w:sz w:val="24"/>
          <w:szCs w:val="24"/>
          <w:u w:val="single"/>
          <w:lang w:val="en"/>
        </w:rPr>
        <w:t>ground</w:t>
      </w:r>
      <w:r w:rsidR="005A2A20" w:rsidRPr="00A5611C">
        <w:rPr>
          <w:rFonts w:ascii="Arial" w:eastAsia="Times New Roman" w:hAnsi="Arial" w:cs="Arial"/>
          <w:sz w:val="24"/>
          <w:szCs w:val="24"/>
          <w:lang w:val="en"/>
        </w:rPr>
        <w:t xml:space="preserve"> equipment</w:t>
      </w:r>
      <w:r w:rsidR="00DF1B71" w:rsidRPr="00A5611C">
        <w:rPr>
          <w:rFonts w:ascii="Arial" w:eastAsia="Times New Roman" w:hAnsi="Arial" w:cs="Arial"/>
          <w:sz w:val="24"/>
          <w:szCs w:val="24"/>
          <w:lang w:val="en"/>
        </w:rPr>
        <w:t xml:space="preserve"> </w:t>
      </w:r>
      <w:r w:rsidR="00DF1B71" w:rsidRPr="00A5611C">
        <w:rPr>
          <w:rFonts w:ascii="Arial" w:eastAsia="Times New Roman" w:hAnsi="Arial" w:cs="Arial"/>
          <w:sz w:val="24"/>
          <w:szCs w:val="24"/>
          <w:u w:val="single"/>
          <w:lang w:val="en"/>
        </w:rPr>
        <w:t>(soft surface)</w:t>
      </w:r>
      <w:r w:rsidR="00B367E4" w:rsidRPr="00A5611C">
        <w:rPr>
          <w:rFonts w:ascii="Arial" w:eastAsia="Times New Roman" w:hAnsi="Arial" w:cs="Arial"/>
          <w:sz w:val="24"/>
          <w:szCs w:val="24"/>
          <w:lang w:val="en"/>
        </w:rPr>
        <w:t>;</w:t>
      </w:r>
      <w:r w:rsidR="005A2A20" w:rsidRPr="00A5611C">
        <w:rPr>
          <w:rFonts w:ascii="Arial" w:eastAsia="Times New Roman" w:hAnsi="Arial" w:cs="Arial"/>
          <w:strike/>
          <w:sz w:val="24"/>
          <w:szCs w:val="24"/>
          <w:lang w:val="en"/>
        </w:rPr>
        <w:t>,</w:t>
      </w:r>
      <w:r w:rsidR="005A2A20" w:rsidRPr="00A5611C">
        <w:rPr>
          <w:rFonts w:ascii="Arial" w:eastAsia="Times New Roman" w:hAnsi="Arial" w:cs="Arial"/>
          <w:sz w:val="24"/>
          <w:szCs w:val="24"/>
          <w:lang w:val="en"/>
        </w:rPr>
        <w:t xml:space="preserve"> gazebos</w:t>
      </w:r>
      <w:r w:rsidR="00B367E4" w:rsidRPr="00A5611C">
        <w:rPr>
          <w:rFonts w:ascii="Arial" w:eastAsia="Times New Roman" w:hAnsi="Arial" w:cs="Arial"/>
          <w:sz w:val="24"/>
          <w:szCs w:val="24"/>
          <w:lang w:val="en"/>
        </w:rPr>
        <w:t>;</w:t>
      </w:r>
      <w:r w:rsidR="005A2A20" w:rsidRPr="00A5611C">
        <w:rPr>
          <w:rFonts w:ascii="Arial" w:eastAsia="Times New Roman" w:hAnsi="Arial" w:cs="Arial"/>
          <w:strike/>
          <w:sz w:val="24"/>
          <w:szCs w:val="24"/>
          <w:lang w:val="en"/>
        </w:rPr>
        <w:t>,</w:t>
      </w:r>
      <w:r w:rsidR="005A2A20" w:rsidRPr="00A5611C">
        <w:rPr>
          <w:rFonts w:ascii="Arial" w:eastAsia="Times New Roman" w:hAnsi="Arial" w:cs="Arial"/>
          <w:sz w:val="24"/>
          <w:szCs w:val="24"/>
          <w:lang w:val="en"/>
        </w:rPr>
        <w:t xml:space="preserve"> and similar amenities. </w:t>
      </w:r>
      <w:r w:rsidR="00896327" w:rsidRPr="00A5611C">
        <w:rPr>
          <w:rFonts w:ascii="Arial" w:eastAsia="Times New Roman" w:hAnsi="Arial" w:cs="Arial"/>
          <w:sz w:val="24"/>
          <w:szCs w:val="24"/>
          <w:u w:val="single"/>
          <w:lang w:val="en"/>
        </w:rPr>
        <w:t>A half sport court qualifi</w:t>
      </w:r>
      <w:r w:rsidR="00D80EE6" w:rsidRPr="00A5611C">
        <w:rPr>
          <w:rFonts w:ascii="Arial" w:eastAsia="Times New Roman" w:hAnsi="Arial" w:cs="Arial"/>
          <w:sz w:val="24"/>
          <w:szCs w:val="24"/>
          <w:u w:val="single"/>
          <w:lang w:val="en"/>
        </w:rPr>
        <w:t xml:space="preserve">es as one recreational amenity, and </w:t>
      </w:r>
      <w:r w:rsidR="00896327" w:rsidRPr="00A5611C">
        <w:rPr>
          <w:rFonts w:ascii="Arial" w:eastAsia="Times New Roman" w:hAnsi="Arial" w:cs="Arial"/>
          <w:sz w:val="24"/>
          <w:szCs w:val="24"/>
          <w:u w:val="single"/>
          <w:lang w:val="en"/>
        </w:rPr>
        <w:t xml:space="preserve">a full sport court qualifies as two recreational amenities. </w:t>
      </w:r>
    </w:p>
    <w:p w14:paraId="24E2C8D5" w14:textId="4E7EC50B" w:rsidR="00D14F56" w:rsidRPr="00A5611C" w:rsidRDefault="00D14F56" w:rsidP="00111147">
      <w:pPr>
        <w:spacing w:after="0" w:line="240" w:lineRule="auto"/>
        <w:ind w:left="552" w:firstLine="168"/>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(iii) A project must provide at least one amenity that promotes physical</w:t>
      </w:r>
      <w:r w:rsidR="00361345" w:rsidRPr="00A5611C">
        <w:rPr>
          <w:rFonts w:ascii="Arial" w:eastAsia="Times New Roman" w:hAnsi="Arial" w:cs="Arial"/>
          <w:sz w:val="24"/>
          <w:szCs w:val="24"/>
          <w:u w:val="single"/>
          <w:lang w:val="en"/>
        </w:rPr>
        <w:t xml:space="preserve"> activity, and cannot provide</w:t>
      </w:r>
      <w:r w:rsidRPr="00A5611C">
        <w:rPr>
          <w:rFonts w:ascii="Arial" w:eastAsia="Times New Roman" w:hAnsi="Arial" w:cs="Arial"/>
          <w:sz w:val="24"/>
          <w:szCs w:val="24"/>
          <w:u w:val="single"/>
          <w:lang w:val="en"/>
        </w:rPr>
        <w:t xml:space="preserve"> only benches, picnic tables, </w:t>
      </w:r>
      <w:r w:rsidR="00361345" w:rsidRPr="00A5611C">
        <w:rPr>
          <w:rFonts w:ascii="Arial" w:eastAsia="Times New Roman" w:hAnsi="Arial" w:cs="Arial"/>
          <w:sz w:val="24"/>
          <w:szCs w:val="24"/>
          <w:u w:val="single"/>
          <w:lang w:val="en"/>
        </w:rPr>
        <w:t>or a gazebo</w:t>
      </w:r>
      <w:r w:rsidRPr="00A5611C">
        <w:rPr>
          <w:rFonts w:ascii="Arial" w:eastAsia="Times New Roman" w:hAnsi="Arial" w:cs="Arial"/>
          <w:sz w:val="24"/>
          <w:szCs w:val="24"/>
          <w:u w:val="single"/>
          <w:lang w:val="en"/>
        </w:rPr>
        <w:t xml:space="preserve">. </w:t>
      </w:r>
    </w:p>
    <w:p w14:paraId="4378EC14" w14:textId="390BE688" w:rsidR="00FE7218" w:rsidRPr="00C27973" w:rsidRDefault="00430639" w:rsidP="00C27973">
      <w:pPr>
        <w:spacing w:after="0" w:line="240" w:lineRule="auto"/>
        <w:ind w:left="552" w:firstLine="168"/>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 xml:space="preserve">(iv) When a tot lot is provided, at least one bench must be provided for each tot lot; however, the bench and tot lot shall qualify as separate amenities. </w:t>
      </w:r>
    </w:p>
    <w:p w14:paraId="01C3F129" w14:textId="045A5E3D" w:rsidR="005A2A20" w:rsidRPr="00A5611C" w:rsidRDefault="00896327" w:rsidP="00111147">
      <w:pPr>
        <w:spacing w:after="0" w:line="240" w:lineRule="auto"/>
        <w:ind w:left="552" w:firstLine="168"/>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(v)</w:t>
      </w:r>
      <w:r w:rsidR="00466ACB" w:rsidRPr="00A5611C">
        <w:rPr>
          <w:rFonts w:ascii="Arial" w:eastAsia="Times New Roman" w:hAnsi="Arial" w:cs="Arial"/>
          <w:strike/>
          <w:sz w:val="24"/>
          <w:szCs w:val="24"/>
          <w:u w:val="single"/>
          <w:lang w:val="en"/>
        </w:rPr>
        <w:t>(iii)</w:t>
      </w:r>
      <w:r w:rsidR="00466ACB" w:rsidRPr="00A5611C">
        <w:rPr>
          <w:rFonts w:ascii="Arial" w:eastAsia="Times New Roman" w:hAnsi="Arial" w:cs="Arial"/>
          <w:sz w:val="24"/>
          <w:szCs w:val="24"/>
          <w:u w:val="single"/>
          <w:lang w:val="en"/>
        </w:rPr>
        <w:t xml:space="preserve"> </w:t>
      </w:r>
      <w:r w:rsidR="005A2A20" w:rsidRPr="00A5611C">
        <w:rPr>
          <w:rFonts w:ascii="Arial" w:eastAsia="Times New Roman" w:hAnsi="Arial" w:cs="Arial"/>
          <w:sz w:val="24"/>
          <w:szCs w:val="24"/>
          <w:lang w:val="en"/>
        </w:rPr>
        <w:t>The community development director is specifically authorized to determine what qualifies as a recreational amenity, and whether the recreational amenity should be considered a small or large recreational amenity</w:t>
      </w:r>
      <w:r w:rsidR="005A2A20" w:rsidRPr="00A5611C">
        <w:rPr>
          <w:rFonts w:ascii="Arial" w:eastAsia="Times New Roman" w:hAnsi="Arial" w:cs="Arial"/>
          <w:strike/>
          <w:sz w:val="24"/>
          <w:szCs w:val="24"/>
          <w:lang w:val="en"/>
        </w:rPr>
        <w:t>;</w:t>
      </w:r>
      <w:r w:rsidR="00CA11AC" w:rsidRPr="00A5611C">
        <w:rPr>
          <w:rFonts w:ascii="Arial" w:eastAsia="Times New Roman" w:hAnsi="Arial" w:cs="Arial"/>
          <w:sz w:val="24"/>
          <w:szCs w:val="24"/>
          <w:u w:val="single"/>
          <w:lang w:val="en"/>
        </w:rPr>
        <w:t>.</w:t>
      </w:r>
    </w:p>
    <w:p w14:paraId="55075CE7" w14:textId="77777777" w:rsidR="005A2A20" w:rsidRPr="00A5611C" w:rsidRDefault="005A2A20" w:rsidP="00111147">
      <w:pPr>
        <w:spacing w:after="0" w:line="240" w:lineRule="auto"/>
        <w:ind w:left="552"/>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(f) Be situated and designed to be observable by the public; and</w:t>
      </w:r>
    </w:p>
    <w:p w14:paraId="1683EDCD" w14:textId="77777777" w:rsidR="005A2A20" w:rsidRPr="00A5611C" w:rsidRDefault="005A2A20" w:rsidP="00111147">
      <w:pPr>
        <w:spacing w:after="0" w:line="240" w:lineRule="auto"/>
        <w:ind w:left="552"/>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(g) Be accessible and convenient to all residents within the development.</w:t>
      </w:r>
    </w:p>
    <w:p w14:paraId="0F0DD31C" w14:textId="5E547721" w:rsidR="004D46F7" w:rsidRPr="00A5611C" w:rsidRDefault="005A2A20"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w:t>
      </w:r>
      <w:r w:rsidR="00743258">
        <w:rPr>
          <w:rFonts w:ascii="Arial" w:eastAsia="Times New Roman" w:hAnsi="Arial" w:cs="Arial"/>
          <w:sz w:val="24"/>
          <w:szCs w:val="24"/>
          <w:lang w:val="en"/>
        </w:rPr>
        <w:t>g</w:t>
      </w:r>
      <w:r w:rsidRPr="00A5611C">
        <w:rPr>
          <w:rFonts w:ascii="Arial" w:eastAsia="Times New Roman" w:hAnsi="Arial" w:cs="Arial"/>
          <w:sz w:val="24"/>
          <w:szCs w:val="24"/>
          <w:lang w:val="en"/>
        </w:rPr>
        <w:t xml:space="preserve">) The community development director is authorized to allow deviations to the standards outlined in subsection </w:t>
      </w:r>
      <w:r w:rsidR="0082067D" w:rsidRPr="00A5611C">
        <w:rPr>
          <w:rFonts w:ascii="Arial" w:eastAsia="Times New Roman" w:hAnsi="Arial" w:cs="Arial"/>
          <w:sz w:val="24"/>
          <w:szCs w:val="24"/>
          <w:u w:val="single"/>
          <w:lang w:val="en"/>
        </w:rPr>
        <w:t>(2)</w:t>
      </w:r>
      <w:r w:rsidRPr="00A5611C">
        <w:rPr>
          <w:rFonts w:ascii="Arial" w:eastAsia="Times New Roman" w:hAnsi="Arial" w:cs="Arial"/>
          <w:strike/>
          <w:sz w:val="24"/>
          <w:szCs w:val="24"/>
          <w:lang w:val="en"/>
        </w:rPr>
        <w:t>(4)</w:t>
      </w:r>
      <w:r w:rsidRPr="00A5611C">
        <w:rPr>
          <w:rFonts w:ascii="Arial" w:eastAsia="Times New Roman" w:hAnsi="Arial" w:cs="Arial"/>
          <w:sz w:val="24"/>
          <w:szCs w:val="24"/>
          <w:lang w:val="en"/>
        </w:rPr>
        <w:t xml:space="preserve"> of this section when the applicant has clearly demonstrated that the intent of these standards has been met. </w:t>
      </w:r>
    </w:p>
    <w:p w14:paraId="5F1777E7" w14:textId="75720FCD" w:rsidR="004D46F7" w:rsidRPr="00A5611C" w:rsidRDefault="00BE3E9B" w:rsidP="00111147">
      <w:pPr>
        <w:spacing w:after="0" w:line="240" w:lineRule="auto"/>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 xml:space="preserve">(3) </w:t>
      </w:r>
      <w:r w:rsidR="004D46F7" w:rsidRPr="00A5611C">
        <w:rPr>
          <w:rFonts w:ascii="Arial" w:eastAsia="Times New Roman" w:hAnsi="Arial" w:cs="Arial"/>
          <w:sz w:val="24"/>
          <w:szCs w:val="24"/>
          <w:u w:val="single"/>
          <w:lang w:val="en"/>
        </w:rPr>
        <w:t>D</w:t>
      </w:r>
      <w:r w:rsidR="004D46F7" w:rsidRPr="00A5611C">
        <w:rPr>
          <w:rFonts w:ascii="Arial" w:hAnsi="Arial" w:cs="Arial"/>
          <w:color w:val="212529"/>
          <w:sz w:val="24"/>
          <w:szCs w:val="24"/>
          <w:u w:val="single"/>
        </w:rPr>
        <w:t xml:space="preserve">ual use storm water retention/detention and/or recreation facilities shall meet the following design criteria: </w:t>
      </w:r>
    </w:p>
    <w:p w14:paraId="225FAF63" w14:textId="13637287" w:rsidR="004D46F7" w:rsidRPr="00A5611C" w:rsidRDefault="00BE3E9B" w:rsidP="00111147">
      <w:pPr>
        <w:pStyle w:val="p2"/>
        <w:spacing w:before="0" w:beforeAutospacing="0" w:after="0" w:afterAutospacing="0"/>
        <w:ind w:left="547"/>
        <w:textAlignment w:val="baseline"/>
        <w:rPr>
          <w:rFonts w:ascii="Arial" w:hAnsi="Arial" w:cs="Arial"/>
          <w:color w:val="212529"/>
          <w:u w:val="single"/>
        </w:rPr>
      </w:pPr>
      <w:r w:rsidRPr="00A5611C">
        <w:rPr>
          <w:rFonts w:ascii="Arial" w:hAnsi="Arial" w:cs="Arial"/>
          <w:color w:val="212529"/>
          <w:u w:val="single"/>
        </w:rPr>
        <w:t>(a</w:t>
      </w:r>
      <w:r w:rsidR="004D46F7" w:rsidRPr="00A5611C">
        <w:rPr>
          <w:rFonts w:ascii="Arial" w:hAnsi="Arial" w:cs="Arial"/>
          <w:color w:val="212529"/>
          <w:u w:val="single"/>
        </w:rPr>
        <w:t>)The facility shall be designed with emphasis as a recreation area, not a storm water control structure, and shall be designed as usable open recreation area.</w:t>
      </w:r>
    </w:p>
    <w:p w14:paraId="4BD833F8" w14:textId="397C892B" w:rsidR="004D46F7" w:rsidRPr="00A5611C" w:rsidRDefault="00BE3E9B" w:rsidP="00111147">
      <w:pPr>
        <w:pStyle w:val="p2"/>
        <w:spacing w:before="0" w:beforeAutospacing="0" w:after="0" w:afterAutospacing="0"/>
        <w:ind w:left="547"/>
        <w:textAlignment w:val="baseline"/>
        <w:rPr>
          <w:rFonts w:ascii="Arial" w:hAnsi="Arial" w:cs="Arial"/>
          <w:color w:val="212529"/>
          <w:u w:val="single"/>
        </w:rPr>
      </w:pPr>
      <w:r w:rsidRPr="00A5611C">
        <w:rPr>
          <w:rFonts w:ascii="Arial" w:hAnsi="Arial" w:cs="Arial"/>
          <w:color w:val="212529"/>
          <w:u w:val="single"/>
        </w:rPr>
        <w:t>(b</w:t>
      </w:r>
      <w:r w:rsidR="004D46F7" w:rsidRPr="00A5611C">
        <w:rPr>
          <w:rFonts w:ascii="Arial" w:hAnsi="Arial" w:cs="Arial"/>
          <w:color w:val="212529"/>
          <w:u w:val="single"/>
        </w:rPr>
        <w:t>) Control structures shall not be prominently placed. Care should be taken to blend them into the perimeter of the recreation area.</w:t>
      </w:r>
    </w:p>
    <w:p w14:paraId="404E841D" w14:textId="51560EAA" w:rsidR="004D46F7" w:rsidRPr="00A5611C" w:rsidRDefault="00BE3E9B" w:rsidP="00111147">
      <w:pPr>
        <w:pStyle w:val="p2"/>
        <w:spacing w:before="0" w:beforeAutospacing="0" w:after="0" w:afterAutospacing="0"/>
        <w:ind w:left="547"/>
        <w:textAlignment w:val="baseline"/>
        <w:rPr>
          <w:rFonts w:ascii="Arial" w:hAnsi="Arial" w:cs="Arial"/>
          <w:color w:val="212529"/>
          <w:u w:val="single"/>
        </w:rPr>
      </w:pPr>
      <w:r w:rsidRPr="00A5611C">
        <w:rPr>
          <w:rFonts w:ascii="Arial" w:hAnsi="Arial" w:cs="Arial"/>
          <w:color w:val="212529"/>
          <w:u w:val="single"/>
        </w:rPr>
        <w:t>(c</w:t>
      </w:r>
      <w:r w:rsidR="004D46F7" w:rsidRPr="00A5611C">
        <w:rPr>
          <w:rFonts w:ascii="Arial" w:hAnsi="Arial" w:cs="Arial"/>
          <w:color w:val="212529"/>
          <w:u w:val="single"/>
        </w:rPr>
        <w:t xml:space="preserve">) The number of accesses shall be minimized, and the accesses </w:t>
      </w:r>
      <w:r w:rsidR="006E0ACF" w:rsidRPr="00A5611C">
        <w:rPr>
          <w:rFonts w:ascii="Arial" w:hAnsi="Arial" w:cs="Arial"/>
          <w:color w:val="212529"/>
          <w:u w:val="single"/>
        </w:rPr>
        <w:t xml:space="preserve">shall </w:t>
      </w:r>
      <w:r w:rsidR="004D46F7" w:rsidRPr="00A5611C">
        <w:rPr>
          <w:rFonts w:ascii="Arial" w:hAnsi="Arial" w:cs="Arial"/>
          <w:color w:val="212529"/>
          <w:u w:val="single"/>
        </w:rPr>
        <w:t xml:space="preserve">be designed to serve as both an access and an amenity to qualify as open space. The following are examples of access treatments that would qualify as open space: </w:t>
      </w:r>
    </w:p>
    <w:p w14:paraId="1F2F3044" w14:textId="152F3ABF" w:rsidR="004D46F7" w:rsidRPr="00A5611C" w:rsidRDefault="004D46F7" w:rsidP="00111147">
      <w:pPr>
        <w:pStyle w:val="p2"/>
        <w:numPr>
          <w:ilvl w:val="0"/>
          <w:numId w:val="4"/>
        </w:numPr>
        <w:spacing w:before="0" w:beforeAutospacing="0" w:after="0" w:afterAutospacing="0"/>
        <w:ind w:left="1080"/>
        <w:textAlignment w:val="baseline"/>
        <w:rPr>
          <w:rFonts w:ascii="Arial" w:hAnsi="Arial" w:cs="Arial"/>
          <w:color w:val="212529"/>
          <w:u w:val="single"/>
        </w:rPr>
      </w:pPr>
      <w:r w:rsidRPr="00A5611C">
        <w:rPr>
          <w:rFonts w:ascii="Arial" w:hAnsi="Arial" w:cs="Arial"/>
          <w:color w:val="212529"/>
          <w:u w:val="single"/>
        </w:rPr>
        <w:t>Grasscrete or equivalent</w:t>
      </w:r>
      <w:r w:rsidR="00DE6A16">
        <w:rPr>
          <w:rFonts w:ascii="Arial" w:hAnsi="Arial" w:cs="Arial"/>
          <w:color w:val="212529"/>
          <w:u w:val="single"/>
        </w:rPr>
        <w:t xml:space="preserve"> as determined by the Public Works Director or designee; </w:t>
      </w:r>
    </w:p>
    <w:p w14:paraId="705B7179" w14:textId="77777777" w:rsidR="004D46F7" w:rsidRPr="00A5611C" w:rsidRDefault="004D46F7" w:rsidP="00111147">
      <w:pPr>
        <w:pStyle w:val="p2"/>
        <w:numPr>
          <w:ilvl w:val="0"/>
          <w:numId w:val="4"/>
        </w:numPr>
        <w:spacing w:before="0" w:beforeAutospacing="0" w:after="0" w:afterAutospacing="0"/>
        <w:ind w:left="1080"/>
        <w:textAlignment w:val="baseline"/>
        <w:rPr>
          <w:rFonts w:ascii="Arial" w:hAnsi="Arial" w:cs="Arial"/>
          <w:color w:val="212529"/>
          <w:u w:val="single"/>
        </w:rPr>
      </w:pPr>
      <w:r w:rsidRPr="00A5611C">
        <w:rPr>
          <w:rFonts w:ascii="Arial" w:hAnsi="Arial" w:cs="Arial"/>
          <w:color w:val="212529"/>
          <w:u w:val="single"/>
        </w:rPr>
        <w:t xml:space="preserve">Decorative pavers; or </w:t>
      </w:r>
    </w:p>
    <w:p w14:paraId="5EE39497" w14:textId="2FA029BF" w:rsidR="004D46F7" w:rsidRPr="00A5611C" w:rsidRDefault="004D46F7" w:rsidP="00111147">
      <w:pPr>
        <w:pStyle w:val="p2"/>
        <w:numPr>
          <w:ilvl w:val="0"/>
          <w:numId w:val="4"/>
        </w:numPr>
        <w:spacing w:before="0" w:beforeAutospacing="0" w:after="0" w:afterAutospacing="0"/>
        <w:ind w:left="1080"/>
        <w:textAlignment w:val="baseline"/>
        <w:rPr>
          <w:rFonts w:ascii="Arial" w:hAnsi="Arial" w:cs="Arial"/>
          <w:color w:val="212529"/>
          <w:u w:val="single"/>
        </w:rPr>
      </w:pPr>
      <w:r w:rsidRPr="00A5611C">
        <w:rPr>
          <w:rFonts w:ascii="Arial" w:hAnsi="Arial" w:cs="Arial"/>
          <w:color w:val="212529"/>
          <w:u w:val="single"/>
        </w:rPr>
        <w:t xml:space="preserve">Concrete or asphalt with a dual use including, but not limited to, sport court, hopscotch, meandering paved </w:t>
      </w:r>
      <w:r w:rsidR="006E0ACF" w:rsidRPr="00A5611C">
        <w:rPr>
          <w:rFonts w:ascii="Arial" w:hAnsi="Arial" w:cs="Arial"/>
          <w:color w:val="212529"/>
          <w:u w:val="single"/>
        </w:rPr>
        <w:t>trails</w:t>
      </w:r>
      <w:r w:rsidRPr="00A5611C">
        <w:rPr>
          <w:rFonts w:ascii="Arial" w:hAnsi="Arial" w:cs="Arial"/>
          <w:color w:val="212529"/>
          <w:u w:val="single"/>
        </w:rPr>
        <w:t xml:space="preserve">, etc. </w:t>
      </w:r>
    </w:p>
    <w:p w14:paraId="1451D54A" w14:textId="26E05685" w:rsidR="004D46F7" w:rsidRPr="00A5611C" w:rsidRDefault="00A85037" w:rsidP="00111147">
      <w:pPr>
        <w:spacing w:after="0" w:line="240" w:lineRule="auto"/>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(4)</w:t>
      </w:r>
      <w:r w:rsidR="004D46F7" w:rsidRPr="00A5611C">
        <w:rPr>
          <w:rFonts w:ascii="Arial" w:eastAsia="Times New Roman" w:hAnsi="Arial" w:cs="Arial"/>
          <w:sz w:val="24"/>
          <w:szCs w:val="24"/>
          <w:u w:val="single"/>
          <w:lang w:val="en"/>
        </w:rPr>
        <w:t xml:space="preserve"> The open space requirements outlined in subsection (1) of this section may be reduced if substantial and appropriate recreational facilities (such as recreational buildings, </w:t>
      </w:r>
      <w:r w:rsidR="004D46F7" w:rsidRPr="00A5611C">
        <w:rPr>
          <w:rFonts w:ascii="Arial" w:eastAsia="Times New Roman" w:hAnsi="Arial" w:cs="Arial"/>
          <w:sz w:val="24"/>
          <w:szCs w:val="24"/>
          <w:u w:val="single"/>
          <w:lang w:val="en"/>
        </w:rPr>
        <w:lastRenderedPageBreak/>
        <w:t>swimming pools or tennis courts) are provided. If an open space reduction is proposed, detailed plans showing the proposed recreational facilities must be submitted with the preliminary site plan.</w:t>
      </w:r>
    </w:p>
    <w:p w14:paraId="4993CE4C" w14:textId="51673C9E" w:rsidR="004D46F7" w:rsidRPr="00A5611C" w:rsidRDefault="00A85037" w:rsidP="00111147">
      <w:pPr>
        <w:spacing w:after="0" w:line="240" w:lineRule="auto"/>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(5)</w:t>
      </w:r>
      <w:r w:rsidR="004D46F7" w:rsidRPr="00A5611C">
        <w:rPr>
          <w:rFonts w:ascii="Arial" w:eastAsia="Times New Roman" w:hAnsi="Arial" w:cs="Arial"/>
          <w:sz w:val="24"/>
          <w:szCs w:val="24"/>
          <w:u w:val="single"/>
          <w:lang w:val="en"/>
        </w:rPr>
        <w:t> Open space and recreational facilities shall be owned, operated and maintained in common by the PRD property owners; provided, that by agreement with the city council, open space may be dedicated in fee to the public.</w:t>
      </w:r>
    </w:p>
    <w:p w14:paraId="19F935FF" w14:textId="028EF67B" w:rsidR="00BB22CE" w:rsidRPr="00A5611C" w:rsidRDefault="00BB22CE" w:rsidP="00111147">
      <w:pPr>
        <w:spacing w:after="0" w:line="240" w:lineRule="auto"/>
        <w:textAlignment w:val="baseline"/>
        <w:rPr>
          <w:rFonts w:ascii="Arial" w:eastAsia="Times New Roman" w:hAnsi="Arial" w:cs="Arial"/>
          <w:sz w:val="24"/>
          <w:szCs w:val="24"/>
          <w:lang w:val="en"/>
        </w:rPr>
      </w:pPr>
    </w:p>
    <w:p w14:paraId="3BFDE7EF" w14:textId="696B1B5B" w:rsidR="005F0CFB" w:rsidRDefault="005F0CFB" w:rsidP="00111147">
      <w:pPr>
        <w:spacing w:after="0" w:line="240" w:lineRule="auto"/>
        <w:textAlignment w:val="baseline"/>
        <w:rPr>
          <w:rFonts w:ascii="Arial" w:eastAsia="Times New Roman" w:hAnsi="Arial" w:cs="Arial"/>
          <w:sz w:val="24"/>
          <w:szCs w:val="24"/>
          <w:lang w:val="en"/>
        </w:rPr>
      </w:pPr>
    </w:p>
    <w:p w14:paraId="4D056140" w14:textId="6270C35E" w:rsidR="00D70E1B" w:rsidRDefault="00D70E1B" w:rsidP="00111147">
      <w:pPr>
        <w:spacing w:after="0" w:line="240" w:lineRule="auto"/>
        <w:textAlignment w:val="baseline"/>
        <w:rPr>
          <w:rFonts w:ascii="Arial" w:eastAsia="Times New Roman" w:hAnsi="Arial" w:cs="Arial"/>
          <w:sz w:val="24"/>
          <w:szCs w:val="24"/>
          <w:lang w:val="en"/>
        </w:rPr>
      </w:pPr>
    </w:p>
    <w:p w14:paraId="1B03D54D" w14:textId="7D1AB0E1" w:rsidR="00D70E1B" w:rsidRDefault="00D70E1B" w:rsidP="00111147">
      <w:pPr>
        <w:spacing w:after="0" w:line="240" w:lineRule="auto"/>
        <w:textAlignment w:val="baseline"/>
        <w:rPr>
          <w:rFonts w:ascii="Arial" w:eastAsia="Times New Roman" w:hAnsi="Arial" w:cs="Arial"/>
          <w:sz w:val="24"/>
          <w:szCs w:val="24"/>
          <w:lang w:val="en"/>
        </w:rPr>
      </w:pPr>
    </w:p>
    <w:p w14:paraId="040093A4" w14:textId="252C9D46" w:rsidR="00D70E1B" w:rsidRDefault="00D70E1B" w:rsidP="00111147">
      <w:pPr>
        <w:spacing w:after="0" w:line="240" w:lineRule="auto"/>
        <w:textAlignment w:val="baseline"/>
        <w:rPr>
          <w:rFonts w:ascii="Arial" w:eastAsia="Times New Roman" w:hAnsi="Arial" w:cs="Arial"/>
          <w:sz w:val="24"/>
          <w:szCs w:val="24"/>
          <w:lang w:val="en"/>
        </w:rPr>
      </w:pPr>
    </w:p>
    <w:p w14:paraId="3B9A3DBA" w14:textId="273EE45C" w:rsidR="00D70E1B" w:rsidRDefault="00D70E1B" w:rsidP="00111147">
      <w:pPr>
        <w:spacing w:after="0" w:line="240" w:lineRule="auto"/>
        <w:textAlignment w:val="baseline"/>
        <w:rPr>
          <w:rFonts w:ascii="Arial" w:eastAsia="Times New Roman" w:hAnsi="Arial" w:cs="Arial"/>
          <w:sz w:val="24"/>
          <w:szCs w:val="24"/>
          <w:lang w:val="en"/>
        </w:rPr>
      </w:pPr>
    </w:p>
    <w:p w14:paraId="32CB6474" w14:textId="3FD99779" w:rsidR="00D70E1B" w:rsidRDefault="00D70E1B" w:rsidP="00111147">
      <w:pPr>
        <w:spacing w:after="0" w:line="240" w:lineRule="auto"/>
        <w:textAlignment w:val="baseline"/>
        <w:rPr>
          <w:rFonts w:ascii="Arial" w:eastAsia="Times New Roman" w:hAnsi="Arial" w:cs="Arial"/>
          <w:sz w:val="24"/>
          <w:szCs w:val="24"/>
          <w:lang w:val="en"/>
        </w:rPr>
      </w:pPr>
    </w:p>
    <w:p w14:paraId="1994D4ED" w14:textId="7DB94503" w:rsidR="00D70E1B" w:rsidRDefault="00D70E1B" w:rsidP="00111147">
      <w:pPr>
        <w:spacing w:after="0" w:line="240" w:lineRule="auto"/>
        <w:textAlignment w:val="baseline"/>
        <w:rPr>
          <w:rFonts w:ascii="Arial" w:eastAsia="Times New Roman" w:hAnsi="Arial" w:cs="Arial"/>
          <w:sz w:val="24"/>
          <w:szCs w:val="24"/>
          <w:lang w:val="en"/>
        </w:rPr>
      </w:pPr>
    </w:p>
    <w:p w14:paraId="479977C7" w14:textId="6594F883" w:rsidR="00D70E1B" w:rsidRDefault="00D70E1B" w:rsidP="00111147">
      <w:pPr>
        <w:spacing w:after="0" w:line="240" w:lineRule="auto"/>
        <w:textAlignment w:val="baseline"/>
        <w:rPr>
          <w:rFonts w:ascii="Arial" w:eastAsia="Times New Roman" w:hAnsi="Arial" w:cs="Arial"/>
          <w:sz w:val="24"/>
          <w:szCs w:val="24"/>
          <w:lang w:val="en"/>
        </w:rPr>
      </w:pPr>
    </w:p>
    <w:p w14:paraId="1F0EB706" w14:textId="12901735" w:rsidR="00D70E1B" w:rsidRDefault="00D70E1B" w:rsidP="00111147">
      <w:pPr>
        <w:spacing w:after="0" w:line="240" w:lineRule="auto"/>
        <w:textAlignment w:val="baseline"/>
        <w:rPr>
          <w:rFonts w:ascii="Arial" w:eastAsia="Times New Roman" w:hAnsi="Arial" w:cs="Arial"/>
          <w:sz w:val="24"/>
          <w:szCs w:val="24"/>
          <w:lang w:val="en"/>
        </w:rPr>
      </w:pPr>
    </w:p>
    <w:p w14:paraId="3CD6FE4E" w14:textId="1EE6DD11" w:rsidR="00D70E1B" w:rsidRDefault="00D70E1B" w:rsidP="00111147">
      <w:pPr>
        <w:spacing w:after="0" w:line="240" w:lineRule="auto"/>
        <w:textAlignment w:val="baseline"/>
        <w:rPr>
          <w:rFonts w:ascii="Arial" w:eastAsia="Times New Roman" w:hAnsi="Arial" w:cs="Arial"/>
          <w:sz w:val="24"/>
          <w:szCs w:val="24"/>
          <w:lang w:val="en"/>
        </w:rPr>
      </w:pPr>
    </w:p>
    <w:p w14:paraId="19BB89C7" w14:textId="4AA15E66" w:rsidR="00D70E1B" w:rsidRDefault="00D70E1B" w:rsidP="00111147">
      <w:pPr>
        <w:spacing w:after="0" w:line="240" w:lineRule="auto"/>
        <w:textAlignment w:val="baseline"/>
        <w:rPr>
          <w:rFonts w:ascii="Arial" w:eastAsia="Times New Roman" w:hAnsi="Arial" w:cs="Arial"/>
          <w:sz w:val="24"/>
          <w:szCs w:val="24"/>
          <w:lang w:val="en"/>
        </w:rPr>
      </w:pPr>
    </w:p>
    <w:p w14:paraId="2BAF575B" w14:textId="00B711E8" w:rsidR="00D70E1B" w:rsidRDefault="00D70E1B" w:rsidP="00111147">
      <w:pPr>
        <w:spacing w:after="0" w:line="240" w:lineRule="auto"/>
        <w:textAlignment w:val="baseline"/>
        <w:rPr>
          <w:rFonts w:ascii="Arial" w:eastAsia="Times New Roman" w:hAnsi="Arial" w:cs="Arial"/>
          <w:sz w:val="24"/>
          <w:szCs w:val="24"/>
          <w:lang w:val="en"/>
        </w:rPr>
      </w:pPr>
    </w:p>
    <w:p w14:paraId="0A36AE94" w14:textId="6ED40735" w:rsidR="00D70E1B" w:rsidRDefault="00D70E1B" w:rsidP="00111147">
      <w:pPr>
        <w:spacing w:after="0" w:line="240" w:lineRule="auto"/>
        <w:textAlignment w:val="baseline"/>
        <w:rPr>
          <w:rFonts w:ascii="Arial" w:eastAsia="Times New Roman" w:hAnsi="Arial" w:cs="Arial"/>
          <w:sz w:val="24"/>
          <w:szCs w:val="24"/>
          <w:lang w:val="en"/>
        </w:rPr>
      </w:pPr>
    </w:p>
    <w:p w14:paraId="57255E5F" w14:textId="4FA24A23" w:rsidR="00D70E1B" w:rsidRDefault="00D70E1B" w:rsidP="00111147">
      <w:pPr>
        <w:spacing w:after="0" w:line="240" w:lineRule="auto"/>
        <w:textAlignment w:val="baseline"/>
        <w:rPr>
          <w:rFonts w:ascii="Arial" w:eastAsia="Times New Roman" w:hAnsi="Arial" w:cs="Arial"/>
          <w:sz w:val="24"/>
          <w:szCs w:val="24"/>
          <w:lang w:val="en"/>
        </w:rPr>
      </w:pPr>
    </w:p>
    <w:p w14:paraId="20030293" w14:textId="2E867D6C" w:rsidR="00D70E1B" w:rsidRDefault="00D70E1B" w:rsidP="00111147">
      <w:pPr>
        <w:spacing w:after="0" w:line="240" w:lineRule="auto"/>
        <w:textAlignment w:val="baseline"/>
        <w:rPr>
          <w:rFonts w:ascii="Arial" w:eastAsia="Times New Roman" w:hAnsi="Arial" w:cs="Arial"/>
          <w:sz w:val="24"/>
          <w:szCs w:val="24"/>
          <w:lang w:val="en"/>
        </w:rPr>
      </w:pPr>
    </w:p>
    <w:p w14:paraId="78865EAA" w14:textId="55EA9612" w:rsidR="00D70E1B" w:rsidRDefault="00D70E1B" w:rsidP="00111147">
      <w:pPr>
        <w:spacing w:after="0" w:line="240" w:lineRule="auto"/>
        <w:textAlignment w:val="baseline"/>
        <w:rPr>
          <w:rFonts w:ascii="Arial" w:eastAsia="Times New Roman" w:hAnsi="Arial" w:cs="Arial"/>
          <w:sz w:val="24"/>
          <w:szCs w:val="24"/>
          <w:lang w:val="en"/>
        </w:rPr>
      </w:pPr>
    </w:p>
    <w:p w14:paraId="238C0330" w14:textId="4D630953" w:rsidR="00D70E1B" w:rsidRDefault="00D70E1B" w:rsidP="00111147">
      <w:pPr>
        <w:spacing w:after="0" w:line="240" w:lineRule="auto"/>
        <w:textAlignment w:val="baseline"/>
        <w:rPr>
          <w:rFonts w:ascii="Arial" w:eastAsia="Times New Roman" w:hAnsi="Arial" w:cs="Arial"/>
          <w:sz w:val="24"/>
          <w:szCs w:val="24"/>
          <w:lang w:val="en"/>
        </w:rPr>
      </w:pPr>
    </w:p>
    <w:p w14:paraId="6B699A87" w14:textId="4D5A2407" w:rsidR="00D70E1B" w:rsidRDefault="00D70E1B" w:rsidP="00111147">
      <w:pPr>
        <w:spacing w:after="0" w:line="240" w:lineRule="auto"/>
        <w:textAlignment w:val="baseline"/>
        <w:rPr>
          <w:rFonts w:ascii="Arial" w:eastAsia="Times New Roman" w:hAnsi="Arial" w:cs="Arial"/>
          <w:sz w:val="24"/>
          <w:szCs w:val="24"/>
          <w:lang w:val="en"/>
        </w:rPr>
      </w:pPr>
    </w:p>
    <w:p w14:paraId="16250B78" w14:textId="2635B5CA" w:rsidR="00D70E1B" w:rsidRDefault="00D70E1B" w:rsidP="00111147">
      <w:pPr>
        <w:spacing w:after="0" w:line="240" w:lineRule="auto"/>
        <w:textAlignment w:val="baseline"/>
        <w:rPr>
          <w:rFonts w:ascii="Arial" w:eastAsia="Times New Roman" w:hAnsi="Arial" w:cs="Arial"/>
          <w:sz w:val="24"/>
          <w:szCs w:val="24"/>
          <w:lang w:val="en"/>
        </w:rPr>
      </w:pPr>
    </w:p>
    <w:p w14:paraId="758BCCE3" w14:textId="0F401DC0" w:rsidR="00D70E1B" w:rsidRDefault="00D70E1B" w:rsidP="00111147">
      <w:pPr>
        <w:spacing w:after="0" w:line="240" w:lineRule="auto"/>
        <w:textAlignment w:val="baseline"/>
        <w:rPr>
          <w:rFonts w:ascii="Arial" w:eastAsia="Times New Roman" w:hAnsi="Arial" w:cs="Arial"/>
          <w:sz w:val="24"/>
          <w:szCs w:val="24"/>
          <w:lang w:val="en"/>
        </w:rPr>
      </w:pPr>
    </w:p>
    <w:p w14:paraId="29C1F6D7" w14:textId="11275067" w:rsidR="00D70E1B" w:rsidRDefault="00D70E1B" w:rsidP="00111147">
      <w:pPr>
        <w:spacing w:after="0" w:line="240" w:lineRule="auto"/>
        <w:textAlignment w:val="baseline"/>
        <w:rPr>
          <w:rFonts w:ascii="Arial" w:eastAsia="Times New Roman" w:hAnsi="Arial" w:cs="Arial"/>
          <w:sz w:val="24"/>
          <w:szCs w:val="24"/>
          <w:lang w:val="en"/>
        </w:rPr>
      </w:pPr>
    </w:p>
    <w:p w14:paraId="2C443F09" w14:textId="5132F7E9" w:rsidR="00D70E1B" w:rsidRDefault="00D70E1B" w:rsidP="00111147">
      <w:pPr>
        <w:spacing w:after="0" w:line="240" w:lineRule="auto"/>
        <w:textAlignment w:val="baseline"/>
        <w:rPr>
          <w:rFonts w:ascii="Arial" w:eastAsia="Times New Roman" w:hAnsi="Arial" w:cs="Arial"/>
          <w:sz w:val="24"/>
          <w:szCs w:val="24"/>
          <w:lang w:val="en"/>
        </w:rPr>
      </w:pPr>
    </w:p>
    <w:p w14:paraId="2B5D95F7" w14:textId="404EE2EC" w:rsidR="00D70E1B" w:rsidRDefault="00D70E1B" w:rsidP="00111147">
      <w:pPr>
        <w:spacing w:after="0" w:line="240" w:lineRule="auto"/>
        <w:textAlignment w:val="baseline"/>
        <w:rPr>
          <w:rFonts w:ascii="Arial" w:eastAsia="Times New Roman" w:hAnsi="Arial" w:cs="Arial"/>
          <w:sz w:val="24"/>
          <w:szCs w:val="24"/>
          <w:lang w:val="en"/>
        </w:rPr>
      </w:pPr>
    </w:p>
    <w:p w14:paraId="2D64486F" w14:textId="7B3B95D9" w:rsidR="00D70E1B" w:rsidRDefault="00D70E1B" w:rsidP="00111147">
      <w:pPr>
        <w:spacing w:after="0" w:line="240" w:lineRule="auto"/>
        <w:textAlignment w:val="baseline"/>
        <w:rPr>
          <w:rFonts w:ascii="Arial" w:eastAsia="Times New Roman" w:hAnsi="Arial" w:cs="Arial"/>
          <w:sz w:val="24"/>
          <w:szCs w:val="24"/>
          <w:lang w:val="en"/>
        </w:rPr>
      </w:pPr>
    </w:p>
    <w:p w14:paraId="37F0A9A2" w14:textId="26A872CF" w:rsidR="00D70E1B" w:rsidRDefault="00D70E1B" w:rsidP="00111147">
      <w:pPr>
        <w:spacing w:after="0" w:line="240" w:lineRule="auto"/>
        <w:textAlignment w:val="baseline"/>
        <w:rPr>
          <w:rFonts w:ascii="Arial" w:eastAsia="Times New Roman" w:hAnsi="Arial" w:cs="Arial"/>
          <w:sz w:val="24"/>
          <w:szCs w:val="24"/>
          <w:lang w:val="en"/>
        </w:rPr>
      </w:pPr>
    </w:p>
    <w:p w14:paraId="27494991" w14:textId="1DFFAA38" w:rsidR="00D70E1B" w:rsidRDefault="00D70E1B" w:rsidP="00111147">
      <w:pPr>
        <w:spacing w:after="0" w:line="240" w:lineRule="auto"/>
        <w:textAlignment w:val="baseline"/>
        <w:rPr>
          <w:rFonts w:ascii="Arial" w:eastAsia="Times New Roman" w:hAnsi="Arial" w:cs="Arial"/>
          <w:sz w:val="24"/>
          <w:szCs w:val="24"/>
          <w:lang w:val="en"/>
        </w:rPr>
      </w:pPr>
    </w:p>
    <w:p w14:paraId="7431D984" w14:textId="37729F7B" w:rsidR="00D70E1B" w:rsidRDefault="00D70E1B" w:rsidP="00111147">
      <w:pPr>
        <w:spacing w:after="0" w:line="240" w:lineRule="auto"/>
        <w:textAlignment w:val="baseline"/>
        <w:rPr>
          <w:rFonts w:ascii="Arial" w:eastAsia="Times New Roman" w:hAnsi="Arial" w:cs="Arial"/>
          <w:sz w:val="24"/>
          <w:szCs w:val="24"/>
          <w:lang w:val="en"/>
        </w:rPr>
      </w:pPr>
    </w:p>
    <w:p w14:paraId="435CF558" w14:textId="603D0BA1" w:rsidR="00D70E1B" w:rsidRDefault="00D70E1B" w:rsidP="00111147">
      <w:pPr>
        <w:spacing w:after="0" w:line="240" w:lineRule="auto"/>
        <w:textAlignment w:val="baseline"/>
        <w:rPr>
          <w:rFonts w:ascii="Arial" w:eastAsia="Times New Roman" w:hAnsi="Arial" w:cs="Arial"/>
          <w:sz w:val="24"/>
          <w:szCs w:val="24"/>
          <w:lang w:val="en"/>
        </w:rPr>
      </w:pPr>
    </w:p>
    <w:p w14:paraId="20F41773" w14:textId="4F346933" w:rsidR="00D70E1B" w:rsidRDefault="00D70E1B" w:rsidP="00111147">
      <w:pPr>
        <w:spacing w:after="0" w:line="240" w:lineRule="auto"/>
        <w:textAlignment w:val="baseline"/>
        <w:rPr>
          <w:rFonts w:ascii="Arial" w:eastAsia="Times New Roman" w:hAnsi="Arial" w:cs="Arial"/>
          <w:sz w:val="24"/>
          <w:szCs w:val="24"/>
          <w:lang w:val="en"/>
        </w:rPr>
      </w:pPr>
    </w:p>
    <w:p w14:paraId="28B49BE0" w14:textId="33CCABC1" w:rsidR="00D70E1B" w:rsidRDefault="00D70E1B" w:rsidP="00111147">
      <w:pPr>
        <w:spacing w:after="0" w:line="240" w:lineRule="auto"/>
        <w:textAlignment w:val="baseline"/>
        <w:rPr>
          <w:rFonts w:ascii="Arial" w:eastAsia="Times New Roman" w:hAnsi="Arial" w:cs="Arial"/>
          <w:sz w:val="24"/>
          <w:szCs w:val="24"/>
          <w:lang w:val="en"/>
        </w:rPr>
      </w:pPr>
    </w:p>
    <w:p w14:paraId="4DE5DA9D" w14:textId="0600882A" w:rsidR="00D70E1B" w:rsidRDefault="00D70E1B" w:rsidP="00111147">
      <w:pPr>
        <w:spacing w:after="0" w:line="240" w:lineRule="auto"/>
        <w:textAlignment w:val="baseline"/>
        <w:rPr>
          <w:rFonts w:ascii="Arial" w:eastAsia="Times New Roman" w:hAnsi="Arial" w:cs="Arial"/>
          <w:sz w:val="24"/>
          <w:szCs w:val="24"/>
          <w:lang w:val="en"/>
        </w:rPr>
      </w:pPr>
    </w:p>
    <w:p w14:paraId="5D745F8A" w14:textId="54821862" w:rsidR="00D70E1B" w:rsidRDefault="00D70E1B" w:rsidP="00111147">
      <w:pPr>
        <w:spacing w:after="0" w:line="240" w:lineRule="auto"/>
        <w:textAlignment w:val="baseline"/>
        <w:rPr>
          <w:rFonts w:ascii="Arial" w:eastAsia="Times New Roman" w:hAnsi="Arial" w:cs="Arial"/>
          <w:sz w:val="24"/>
          <w:szCs w:val="24"/>
          <w:lang w:val="en"/>
        </w:rPr>
      </w:pPr>
    </w:p>
    <w:p w14:paraId="1DEE4CFB" w14:textId="5A0C09CE" w:rsidR="00D70E1B" w:rsidRDefault="00D70E1B" w:rsidP="00111147">
      <w:pPr>
        <w:spacing w:after="0" w:line="240" w:lineRule="auto"/>
        <w:textAlignment w:val="baseline"/>
        <w:rPr>
          <w:rFonts w:ascii="Arial" w:eastAsia="Times New Roman" w:hAnsi="Arial" w:cs="Arial"/>
          <w:sz w:val="24"/>
          <w:szCs w:val="24"/>
          <w:lang w:val="en"/>
        </w:rPr>
      </w:pPr>
    </w:p>
    <w:p w14:paraId="1AE10EC3" w14:textId="47000A08" w:rsidR="00D70E1B" w:rsidRDefault="00D70E1B" w:rsidP="00111147">
      <w:pPr>
        <w:spacing w:after="0" w:line="240" w:lineRule="auto"/>
        <w:textAlignment w:val="baseline"/>
        <w:rPr>
          <w:rFonts w:ascii="Arial" w:eastAsia="Times New Roman" w:hAnsi="Arial" w:cs="Arial"/>
          <w:sz w:val="24"/>
          <w:szCs w:val="24"/>
          <w:lang w:val="en"/>
        </w:rPr>
      </w:pPr>
    </w:p>
    <w:p w14:paraId="678DC1C6" w14:textId="444FC636" w:rsidR="00D70E1B" w:rsidRDefault="00D70E1B" w:rsidP="00111147">
      <w:pPr>
        <w:spacing w:after="0" w:line="240" w:lineRule="auto"/>
        <w:textAlignment w:val="baseline"/>
        <w:rPr>
          <w:rFonts w:ascii="Arial" w:eastAsia="Times New Roman" w:hAnsi="Arial" w:cs="Arial"/>
          <w:sz w:val="24"/>
          <w:szCs w:val="24"/>
          <w:lang w:val="en"/>
        </w:rPr>
      </w:pPr>
    </w:p>
    <w:p w14:paraId="4373D411" w14:textId="4D9B70D5" w:rsidR="00D70E1B" w:rsidRDefault="00D70E1B" w:rsidP="00111147">
      <w:pPr>
        <w:spacing w:after="0" w:line="240" w:lineRule="auto"/>
        <w:textAlignment w:val="baseline"/>
        <w:rPr>
          <w:rFonts w:ascii="Arial" w:eastAsia="Times New Roman" w:hAnsi="Arial" w:cs="Arial"/>
          <w:sz w:val="24"/>
          <w:szCs w:val="24"/>
          <w:lang w:val="en"/>
        </w:rPr>
      </w:pPr>
    </w:p>
    <w:p w14:paraId="5F44815B" w14:textId="62236210" w:rsidR="00D70E1B" w:rsidRDefault="00D70E1B" w:rsidP="00111147">
      <w:pPr>
        <w:spacing w:after="0" w:line="240" w:lineRule="auto"/>
        <w:textAlignment w:val="baseline"/>
        <w:rPr>
          <w:rFonts w:ascii="Arial" w:eastAsia="Times New Roman" w:hAnsi="Arial" w:cs="Arial"/>
          <w:sz w:val="24"/>
          <w:szCs w:val="24"/>
          <w:lang w:val="en"/>
        </w:rPr>
      </w:pPr>
    </w:p>
    <w:p w14:paraId="0275F022" w14:textId="018A068C" w:rsidR="00D70E1B" w:rsidRDefault="00D70E1B" w:rsidP="00111147">
      <w:pPr>
        <w:spacing w:after="0" w:line="240" w:lineRule="auto"/>
        <w:textAlignment w:val="baseline"/>
        <w:rPr>
          <w:rFonts w:ascii="Arial" w:eastAsia="Times New Roman" w:hAnsi="Arial" w:cs="Arial"/>
          <w:sz w:val="24"/>
          <w:szCs w:val="24"/>
          <w:lang w:val="en"/>
        </w:rPr>
      </w:pPr>
    </w:p>
    <w:p w14:paraId="2729D333" w14:textId="1478503D" w:rsidR="00D70E1B" w:rsidRDefault="00D70E1B" w:rsidP="00111147">
      <w:pPr>
        <w:spacing w:after="0" w:line="240" w:lineRule="auto"/>
        <w:textAlignment w:val="baseline"/>
        <w:rPr>
          <w:rFonts w:ascii="Arial" w:eastAsia="Times New Roman" w:hAnsi="Arial" w:cs="Arial"/>
          <w:sz w:val="24"/>
          <w:szCs w:val="24"/>
          <w:lang w:val="en"/>
        </w:rPr>
      </w:pPr>
    </w:p>
    <w:p w14:paraId="66AADF0E" w14:textId="443C08B2" w:rsidR="00D70E1B" w:rsidRDefault="00D70E1B" w:rsidP="00111147">
      <w:pPr>
        <w:spacing w:after="0" w:line="240" w:lineRule="auto"/>
        <w:textAlignment w:val="baseline"/>
        <w:rPr>
          <w:rFonts w:ascii="Arial" w:eastAsia="Times New Roman" w:hAnsi="Arial" w:cs="Arial"/>
          <w:sz w:val="24"/>
          <w:szCs w:val="24"/>
          <w:lang w:val="en"/>
        </w:rPr>
      </w:pPr>
    </w:p>
    <w:p w14:paraId="4E266656" w14:textId="3230CAA2" w:rsidR="00D70E1B" w:rsidRDefault="00D70E1B" w:rsidP="00111147">
      <w:pPr>
        <w:spacing w:after="0" w:line="240" w:lineRule="auto"/>
        <w:textAlignment w:val="baseline"/>
        <w:rPr>
          <w:rFonts w:ascii="Arial" w:eastAsia="Times New Roman" w:hAnsi="Arial" w:cs="Arial"/>
          <w:sz w:val="24"/>
          <w:szCs w:val="24"/>
          <w:lang w:val="en"/>
        </w:rPr>
      </w:pPr>
    </w:p>
    <w:p w14:paraId="14DA7714" w14:textId="1C170605" w:rsidR="00D70E1B" w:rsidRDefault="00D70E1B" w:rsidP="00111147">
      <w:pPr>
        <w:spacing w:after="0" w:line="240" w:lineRule="auto"/>
        <w:textAlignment w:val="baseline"/>
        <w:rPr>
          <w:rFonts w:ascii="Arial" w:eastAsia="Times New Roman" w:hAnsi="Arial" w:cs="Arial"/>
          <w:sz w:val="24"/>
          <w:szCs w:val="24"/>
          <w:lang w:val="en"/>
        </w:rPr>
      </w:pPr>
    </w:p>
    <w:p w14:paraId="3A4EB9CB" w14:textId="793A81A0" w:rsidR="00D70E1B" w:rsidRDefault="00D70E1B" w:rsidP="00111147">
      <w:pPr>
        <w:spacing w:after="0" w:line="240" w:lineRule="auto"/>
        <w:textAlignment w:val="baseline"/>
        <w:rPr>
          <w:rFonts w:ascii="Arial" w:eastAsia="Times New Roman" w:hAnsi="Arial" w:cs="Arial"/>
          <w:sz w:val="24"/>
          <w:szCs w:val="24"/>
          <w:lang w:val="en"/>
        </w:rPr>
      </w:pPr>
    </w:p>
    <w:p w14:paraId="548BD202" w14:textId="13046C5F" w:rsidR="00D70E1B" w:rsidRDefault="00D70E1B" w:rsidP="00111147">
      <w:pPr>
        <w:spacing w:after="0" w:line="240" w:lineRule="auto"/>
        <w:textAlignment w:val="baseline"/>
        <w:rPr>
          <w:rFonts w:ascii="Arial" w:eastAsia="Times New Roman" w:hAnsi="Arial" w:cs="Arial"/>
          <w:sz w:val="24"/>
          <w:szCs w:val="24"/>
          <w:lang w:val="en"/>
        </w:rPr>
      </w:pPr>
    </w:p>
    <w:p w14:paraId="2BBE4397" w14:textId="77777777" w:rsidR="00D70E1B" w:rsidRPr="00A5611C" w:rsidRDefault="00D70E1B" w:rsidP="00111147">
      <w:pPr>
        <w:spacing w:after="0" w:line="240" w:lineRule="auto"/>
        <w:textAlignment w:val="baseline"/>
        <w:rPr>
          <w:rFonts w:ascii="Arial" w:eastAsia="Times New Roman" w:hAnsi="Arial" w:cs="Arial"/>
          <w:sz w:val="24"/>
          <w:szCs w:val="24"/>
          <w:lang w:val="en"/>
        </w:rPr>
      </w:pPr>
    </w:p>
    <w:p w14:paraId="2D858778" w14:textId="77777777" w:rsidR="00D70E1B" w:rsidRDefault="00D70E1B" w:rsidP="00CA4D9F">
      <w:pPr>
        <w:spacing w:after="0" w:line="240" w:lineRule="auto"/>
        <w:jc w:val="center"/>
        <w:textAlignment w:val="baseline"/>
        <w:outlineLvl w:val="2"/>
        <w:rPr>
          <w:rFonts w:ascii="Arial" w:eastAsia="Times New Roman" w:hAnsi="Arial" w:cs="Arial"/>
          <w:b/>
          <w:bCs/>
          <w:sz w:val="24"/>
          <w:szCs w:val="24"/>
          <w:lang w:val="en"/>
        </w:rPr>
      </w:pPr>
      <w:bookmarkStart w:id="2" w:name="22C.090.040"/>
      <w:r>
        <w:rPr>
          <w:rFonts w:ascii="Arial" w:eastAsia="Times New Roman" w:hAnsi="Arial" w:cs="Arial"/>
          <w:b/>
          <w:bCs/>
          <w:sz w:val="24"/>
          <w:szCs w:val="24"/>
          <w:lang w:val="en"/>
        </w:rPr>
        <w:t>RESIDENTIAL DENSITY INCENTIVE CODE AMENDMENTS</w:t>
      </w:r>
    </w:p>
    <w:p w14:paraId="10DBDD41" w14:textId="77777777" w:rsidR="00D70E1B" w:rsidRDefault="00D70E1B" w:rsidP="00111147">
      <w:pPr>
        <w:spacing w:after="0" w:line="240" w:lineRule="auto"/>
        <w:textAlignment w:val="baseline"/>
        <w:outlineLvl w:val="2"/>
        <w:rPr>
          <w:rFonts w:ascii="Arial" w:eastAsia="Times New Roman" w:hAnsi="Arial" w:cs="Arial"/>
          <w:b/>
          <w:bCs/>
          <w:sz w:val="24"/>
          <w:szCs w:val="24"/>
          <w:lang w:val="en"/>
        </w:rPr>
      </w:pPr>
    </w:p>
    <w:p w14:paraId="3DD970DE" w14:textId="76AAC887" w:rsidR="00BB22CE" w:rsidRPr="00A5611C" w:rsidRDefault="00BB22CE" w:rsidP="00111147">
      <w:pPr>
        <w:spacing w:after="0" w:line="240" w:lineRule="auto"/>
        <w:textAlignment w:val="baseline"/>
        <w:outlineLvl w:val="2"/>
        <w:rPr>
          <w:rFonts w:ascii="Arial" w:eastAsia="Times New Roman" w:hAnsi="Arial" w:cs="Arial"/>
          <w:b/>
          <w:bCs/>
          <w:sz w:val="24"/>
          <w:szCs w:val="24"/>
          <w:lang w:val="en"/>
        </w:rPr>
      </w:pPr>
      <w:r w:rsidRPr="00A5611C">
        <w:rPr>
          <w:rFonts w:ascii="Arial" w:eastAsia="Times New Roman" w:hAnsi="Arial" w:cs="Arial"/>
          <w:b/>
          <w:bCs/>
          <w:sz w:val="24"/>
          <w:szCs w:val="24"/>
          <w:lang w:val="en"/>
        </w:rPr>
        <w:t>22C.090.040</w:t>
      </w:r>
      <w:bookmarkEnd w:id="2"/>
      <w:r w:rsidRPr="00A5611C">
        <w:rPr>
          <w:rFonts w:ascii="Arial" w:eastAsia="Times New Roman" w:hAnsi="Arial" w:cs="Arial"/>
          <w:b/>
          <w:bCs/>
          <w:sz w:val="24"/>
          <w:szCs w:val="24"/>
          <w:lang w:val="en"/>
        </w:rPr>
        <w:t xml:space="preserve"> </w:t>
      </w:r>
      <w:r w:rsidR="00C973DB">
        <w:rPr>
          <w:rFonts w:ascii="Arial" w:eastAsia="Times New Roman" w:hAnsi="Arial" w:cs="Arial"/>
          <w:b/>
          <w:bCs/>
          <w:sz w:val="24"/>
          <w:szCs w:val="24"/>
          <w:u w:val="single"/>
          <w:lang w:val="en"/>
        </w:rPr>
        <w:t xml:space="preserve">Rules for calculating bonus units for open space and recreational areas.  </w:t>
      </w:r>
      <w:r w:rsidRPr="00C973DB">
        <w:rPr>
          <w:rFonts w:ascii="Arial" w:eastAsia="Times New Roman" w:hAnsi="Arial" w:cs="Arial"/>
          <w:b/>
          <w:bCs/>
          <w:strike/>
          <w:sz w:val="24"/>
          <w:szCs w:val="24"/>
          <w:lang w:val="en"/>
        </w:rPr>
        <w:t>Density bonus recreation features.</w:t>
      </w:r>
      <w:r w:rsidRPr="00A5611C">
        <w:rPr>
          <w:rFonts w:ascii="Arial" w:eastAsia="Times New Roman" w:hAnsi="Arial" w:cs="Arial"/>
          <w:b/>
          <w:bCs/>
          <w:noProof/>
          <w:sz w:val="24"/>
          <w:szCs w:val="24"/>
        </w:rPr>
        <w:drawing>
          <wp:inline distT="0" distB="0" distL="0" distR="0" wp14:anchorId="6AA5B54E" wp14:editId="72296745">
            <wp:extent cx="785495" cy="149225"/>
            <wp:effectExtent l="0" t="0" r="0" b="3175"/>
            <wp:docPr id="4" name="Picture 4" descr="Sh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har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5495" cy="149225"/>
                    </a:xfrm>
                    <a:prstGeom prst="rect">
                      <a:avLst/>
                    </a:prstGeom>
                    <a:noFill/>
                    <a:ln>
                      <a:noFill/>
                    </a:ln>
                  </pic:spPr>
                </pic:pic>
              </a:graphicData>
            </a:graphic>
          </wp:inline>
        </w:drawing>
      </w:r>
    </w:p>
    <w:p w14:paraId="7BFF5F3F" w14:textId="7CA6461C" w:rsidR="009549C2" w:rsidRPr="00A5611C" w:rsidRDefault="00BB22CE" w:rsidP="00111147">
      <w:pPr>
        <w:spacing w:after="0" w:line="240" w:lineRule="auto"/>
        <w:textAlignment w:val="baseline"/>
        <w:rPr>
          <w:rFonts w:ascii="Arial" w:eastAsia="Times New Roman" w:hAnsi="Arial" w:cs="Arial"/>
          <w:sz w:val="24"/>
          <w:szCs w:val="24"/>
          <w:u w:val="single"/>
          <w:lang w:val="en"/>
        </w:rPr>
      </w:pPr>
      <w:r w:rsidRPr="00A5611C">
        <w:rPr>
          <w:rFonts w:ascii="Arial" w:eastAsia="Times New Roman" w:hAnsi="Arial" w:cs="Arial"/>
          <w:sz w:val="24"/>
          <w:szCs w:val="24"/>
          <w:lang w:val="en"/>
        </w:rPr>
        <w:t>To qualify as bonus units, the recreational</w:t>
      </w:r>
      <w:r w:rsidR="00306801">
        <w:rPr>
          <w:rFonts w:ascii="Arial" w:eastAsia="Times New Roman" w:hAnsi="Arial" w:cs="Arial"/>
          <w:sz w:val="24"/>
          <w:szCs w:val="24"/>
          <w:lang w:val="en"/>
        </w:rPr>
        <w:t xml:space="preserve"> </w:t>
      </w:r>
      <w:r w:rsidR="00306801">
        <w:rPr>
          <w:rFonts w:ascii="Arial" w:eastAsia="Times New Roman" w:hAnsi="Arial" w:cs="Arial"/>
          <w:sz w:val="24"/>
          <w:szCs w:val="24"/>
          <w:u w:val="single"/>
          <w:lang w:val="en"/>
        </w:rPr>
        <w:t xml:space="preserve">area </w:t>
      </w:r>
      <w:r w:rsidR="00C973DB">
        <w:rPr>
          <w:rFonts w:ascii="Arial" w:eastAsia="Times New Roman" w:hAnsi="Arial" w:cs="Arial"/>
          <w:sz w:val="24"/>
          <w:szCs w:val="24"/>
          <w:u w:val="single"/>
          <w:lang w:val="en"/>
        </w:rPr>
        <w:t xml:space="preserve">(i.e. acreage or square feet) </w:t>
      </w:r>
      <w:r w:rsidR="00306801">
        <w:rPr>
          <w:rFonts w:ascii="Arial" w:eastAsia="Times New Roman" w:hAnsi="Arial" w:cs="Arial"/>
          <w:sz w:val="24"/>
          <w:szCs w:val="24"/>
          <w:u w:val="single"/>
          <w:lang w:val="en"/>
        </w:rPr>
        <w:t>or</w:t>
      </w:r>
      <w:r w:rsidRPr="00A5611C">
        <w:rPr>
          <w:rFonts w:ascii="Arial" w:eastAsia="Times New Roman" w:hAnsi="Arial" w:cs="Arial"/>
          <w:sz w:val="24"/>
          <w:szCs w:val="24"/>
          <w:lang w:val="en"/>
        </w:rPr>
        <w:t xml:space="preserve"> amenities listed in this section must be provided in excess of the recreational</w:t>
      </w:r>
      <w:r w:rsidR="00306801">
        <w:rPr>
          <w:rFonts w:ascii="Arial" w:eastAsia="Times New Roman" w:hAnsi="Arial" w:cs="Arial"/>
          <w:sz w:val="24"/>
          <w:szCs w:val="24"/>
          <w:lang w:val="en"/>
        </w:rPr>
        <w:t xml:space="preserve"> </w:t>
      </w:r>
      <w:r w:rsidR="00306801">
        <w:rPr>
          <w:rFonts w:ascii="Arial" w:eastAsia="Times New Roman" w:hAnsi="Arial" w:cs="Arial"/>
          <w:sz w:val="24"/>
          <w:szCs w:val="24"/>
          <w:u w:val="single"/>
          <w:lang w:val="en"/>
        </w:rPr>
        <w:t>area or</w:t>
      </w:r>
      <w:r w:rsidRPr="00A5611C">
        <w:rPr>
          <w:rFonts w:ascii="Arial" w:eastAsia="Times New Roman" w:hAnsi="Arial" w:cs="Arial"/>
          <w:sz w:val="24"/>
          <w:szCs w:val="24"/>
          <w:lang w:val="en"/>
        </w:rPr>
        <w:t xml:space="preserve"> amenities otherwise required </w:t>
      </w:r>
      <w:r w:rsidRPr="00306801">
        <w:rPr>
          <w:rFonts w:ascii="Arial" w:eastAsia="Times New Roman" w:hAnsi="Arial" w:cs="Arial"/>
          <w:strike/>
          <w:sz w:val="24"/>
          <w:szCs w:val="24"/>
          <w:lang w:val="en"/>
        </w:rPr>
        <w:t xml:space="preserve">in this code </w:t>
      </w:r>
      <w:r w:rsidRPr="00A5611C">
        <w:rPr>
          <w:rFonts w:ascii="Arial" w:eastAsia="Times New Roman" w:hAnsi="Arial" w:cs="Arial"/>
          <w:sz w:val="24"/>
          <w:szCs w:val="24"/>
          <w:lang w:val="en"/>
        </w:rPr>
        <w:t>for the development.</w:t>
      </w:r>
      <w:r w:rsidR="009549C2" w:rsidRPr="00A5611C">
        <w:rPr>
          <w:rFonts w:ascii="Arial" w:eastAsia="Times New Roman" w:hAnsi="Arial" w:cs="Arial"/>
          <w:sz w:val="24"/>
          <w:szCs w:val="24"/>
          <w:lang w:val="en"/>
        </w:rPr>
        <w:t xml:space="preserve"> </w:t>
      </w:r>
    </w:p>
    <w:p w14:paraId="4019F2C5" w14:textId="073ECCA7" w:rsidR="00FE7218" w:rsidRDefault="00306801" w:rsidP="00111147">
      <w:pPr>
        <w:spacing w:after="0" w:line="240" w:lineRule="auto"/>
        <w:textAlignment w:val="baseline"/>
        <w:rPr>
          <w:rFonts w:ascii="Arial" w:eastAsia="Times New Roman" w:hAnsi="Arial" w:cs="Arial"/>
          <w:sz w:val="24"/>
          <w:szCs w:val="24"/>
          <w:u w:val="single"/>
          <w:lang w:val="en"/>
        </w:rPr>
      </w:pPr>
      <w:r>
        <w:rPr>
          <w:rFonts w:ascii="Arial" w:eastAsia="Times New Roman" w:hAnsi="Arial" w:cs="Arial"/>
          <w:sz w:val="24"/>
          <w:szCs w:val="24"/>
          <w:u w:val="single"/>
          <w:lang w:val="en"/>
        </w:rPr>
        <w:t xml:space="preserve">(1) </w:t>
      </w:r>
      <w:r w:rsidR="00C973DB">
        <w:rPr>
          <w:rFonts w:ascii="Arial" w:eastAsia="Times New Roman" w:hAnsi="Arial" w:cs="Arial"/>
          <w:sz w:val="24"/>
          <w:szCs w:val="24"/>
          <w:u w:val="single"/>
          <w:lang w:val="en"/>
        </w:rPr>
        <w:t xml:space="preserve">The applicant must clearly delineate and identify </w:t>
      </w:r>
      <w:r w:rsidR="00FE7218" w:rsidRPr="00A5611C">
        <w:rPr>
          <w:rFonts w:ascii="Arial" w:eastAsia="Times New Roman" w:hAnsi="Arial" w:cs="Arial"/>
          <w:sz w:val="24"/>
          <w:szCs w:val="24"/>
          <w:u w:val="single"/>
          <w:lang w:val="en"/>
        </w:rPr>
        <w:t xml:space="preserve">on the </w:t>
      </w:r>
      <w:r>
        <w:rPr>
          <w:rFonts w:ascii="Arial" w:eastAsia="Times New Roman" w:hAnsi="Arial" w:cs="Arial"/>
          <w:sz w:val="24"/>
          <w:szCs w:val="24"/>
          <w:u w:val="single"/>
          <w:lang w:val="en"/>
        </w:rPr>
        <w:t>site and/or landscape plan</w:t>
      </w:r>
      <w:r w:rsidR="00C973DB">
        <w:rPr>
          <w:rFonts w:ascii="Arial" w:eastAsia="Times New Roman" w:hAnsi="Arial" w:cs="Arial"/>
          <w:sz w:val="24"/>
          <w:szCs w:val="24"/>
          <w:u w:val="single"/>
          <w:lang w:val="en"/>
        </w:rPr>
        <w:t>s</w:t>
      </w:r>
      <w:r>
        <w:rPr>
          <w:rFonts w:ascii="Arial" w:eastAsia="Times New Roman" w:hAnsi="Arial" w:cs="Arial"/>
          <w:sz w:val="24"/>
          <w:szCs w:val="24"/>
          <w:u w:val="single"/>
          <w:lang w:val="en"/>
        </w:rPr>
        <w:t xml:space="preserve"> which</w:t>
      </w:r>
      <w:r w:rsidR="00FE7218" w:rsidRPr="00A5611C">
        <w:rPr>
          <w:rFonts w:ascii="Arial" w:eastAsia="Times New Roman" w:hAnsi="Arial" w:cs="Arial"/>
          <w:sz w:val="24"/>
          <w:szCs w:val="24"/>
          <w:u w:val="single"/>
          <w:lang w:val="en"/>
        </w:rPr>
        <w:t xml:space="preserve"> areas or amenities are </w:t>
      </w:r>
      <w:r w:rsidR="00DE7BFB">
        <w:rPr>
          <w:rFonts w:ascii="Arial" w:eastAsia="Times New Roman" w:hAnsi="Arial" w:cs="Arial"/>
          <w:sz w:val="24"/>
          <w:szCs w:val="24"/>
          <w:u w:val="single"/>
          <w:lang w:val="en"/>
        </w:rPr>
        <w:t xml:space="preserve">proposed </w:t>
      </w:r>
      <w:r w:rsidR="00FE7218" w:rsidRPr="00A5611C">
        <w:rPr>
          <w:rFonts w:ascii="Arial" w:eastAsia="Times New Roman" w:hAnsi="Arial" w:cs="Arial"/>
          <w:sz w:val="24"/>
          <w:szCs w:val="24"/>
          <w:u w:val="single"/>
          <w:lang w:val="en"/>
        </w:rPr>
        <w:t>to satisfy the standard code requirement</w:t>
      </w:r>
      <w:r>
        <w:rPr>
          <w:rFonts w:ascii="Arial" w:eastAsia="Times New Roman" w:hAnsi="Arial" w:cs="Arial"/>
          <w:sz w:val="24"/>
          <w:szCs w:val="24"/>
          <w:u w:val="single"/>
          <w:lang w:val="en"/>
        </w:rPr>
        <w:t>s</w:t>
      </w:r>
      <w:r w:rsidR="00FE7218" w:rsidRPr="00A5611C">
        <w:rPr>
          <w:rFonts w:ascii="Arial" w:eastAsia="Times New Roman" w:hAnsi="Arial" w:cs="Arial"/>
          <w:sz w:val="24"/>
          <w:szCs w:val="24"/>
          <w:u w:val="single"/>
          <w:lang w:val="en"/>
        </w:rPr>
        <w:t xml:space="preserve"> for the </w:t>
      </w:r>
      <w:r>
        <w:rPr>
          <w:rFonts w:ascii="Arial" w:eastAsia="Times New Roman" w:hAnsi="Arial" w:cs="Arial"/>
          <w:sz w:val="24"/>
          <w:szCs w:val="24"/>
          <w:u w:val="single"/>
          <w:lang w:val="en"/>
        </w:rPr>
        <w:t>development</w:t>
      </w:r>
      <w:r w:rsidR="00FE7218" w:rsidRPr="00A5611C">
        <w:rPr>
          <w:rFonts w:ascii="Arial" w:eastAsia="Times New Roman" w:hAnsi="Arial" w:cs="Arial"/>
          <w:sz w:val="24"/>
          <w:szCs w:val="24"/>
          <w:u w:val="single"/>
          <w:lang w:val="en"/>
        </w:rPr>
        <w:t xml:space="preserve">, and </w:t>
      </w:r>
      <w:r>
        <w:rPr>
          <w:rFonts w:ascii="Arial" w:eastAsia="Times New Roman" w:hAnsi="Arial" w:cs="Arial"/>
          <w:sz w:val="24"/>
          <w:szCs w:val="24"/>
          <w:u w:val="single"/>
          <w:lang w:val="en"/>
        </w:rPr>
        <w:t>which</w:t>
      </w:r>
      <w:r w:rsidR="00FE7218" w:rsidRPr="00A5611C">
        <w:rPr>
          <w:rFonts w:ascii="Arial" w:eastAsia="Times New Roman" w:hAnsi="Arial" w:cs="Arial"/>
          <w:sz w:val="24"/>
          <w:szCs w:val="24"/>
          <w:u w:val="single"/>
          <w:lang w:val="en"/>
        </w:rPr>
        <w:t xml:space="preserve"> areas or amenities are proposed in excess of the standard code requirement</w:t>
      </w:r>
      <w:r>
        <w:rPr>
          <w:rFonts w:ascii="Arial" w:eastAsia="Times New Roman" w:hAnsi="Arial" w:cs="Arial"/>
          <w:sz w:val="24"/>
          <w:szCs w:val="24"/>
          <w:u w:val="single"/>
          <w:lang w:val="en"/>
        </w:rPr>
        <w:t>s</w:t>
      </w:r>
      <w:r w:rsidR="00FE7218" w:rsidRPr="00A5611C">
        <w:rPr>
          <w:rFonts w:ascii="Arial" w:eastAsia="Times New Roman" w:hAnsi="Arial" w:cs="Arial"/>
          <w:sz w:val="24"/>
          <w:szCs w:val="24"/>
          <w:u w:val="single"/>
          <w:lang w:val="en"/>
        </w:rPr>
        <w:t xml:space="preserve"> </w:t>
      </w:r>
      <w:r w:rsidR="00DE7BFB">
        <w:rPr>
          <w:rFonts w:ascii="Arial" w:eastAsia="Times New Roman" w:hAnsi="Arial" w:cs="Arial"/>
          <w:sz w:val="24"/>
          <w:szCs w:val="24"/>
          <w:u w:val="single"/>
          <w:lang w:val="en"/>
        </w:rPr>
        <w:t xml:space="preserve">to earn </w:t>
      </w:r>
      <w:r w:rsidR="00FE7218" w:rsidRPr="00A5611C">
        <w:rPr>
          <w:rFonts w:ascii="Arial" w:eastAsia="Times New Roman" w:hAnsi="Arial" w:cs="Arial"/>
          <w:sz w:val="24"/>
          <w:szCs w:val="24"/>
          <w:u w:val="single"/>
          <w:lang w:val="en"/>
        </w:rPr>
        <w:t xml:space="preserve">bonus units. </w:t>
      </w:r>
    </w:p>
    <w:p w14:paraId="4F2A19EF" w14:textId="6149D124" w:rsidR="00FD6733" w:rsidRDefault="00306801" w:rsidP="00111147">
      <w:pPr>
        <w:spacing w:after="0" w:line="240" w:lineRule="auto"/>
        <w:ind w:left="288" w:hanging="288"/>
        <w:textAlignment w:val="baseline"/>
        <w:rPr>
          <w:rFonts w:ascii="Arial" w:eastAsia="Times New Roman" w:hAnsi="Arial" w:cs="Arial"/>
          <w:sz w:val="24"/>
          <w:szCs w:val="24"/>
          <w:u w:val="single"/>
          <w:lang w:val="en"/>
        </w:rPr>
      </w:pPr>
      <w:r>
        <w:rPr>
          <w:rFonts w:ascii="Arial" w:eastAsia="Times New Roman" w:hAnsi="Arial" w:cs="Arial"/>
          <w:sz w:val="24"/>
          <w:szCs w:val="24"/>
          <w:u w:val="single"/>
          <w:lang w:val="en"/>
        </w:rPr>
        <w:t>(a)</w:t>
      </w:r>
      <w:r w:rsidR="00C973DB">
        <w:rPr>
          <w:rFonts w:ascii="Arial" w:eastAsia="Times New Roman" w:hAnsi="Arial" w:cs="Arial"/>
          <w:sz w:val="24"/>
          <w:szCs w:val="24"/>
          <w:u w:val="single"/>
          <w:lang w:val="en"/>
        </w:rPr>
        <w:t xml:space="preserve"> Area.</w:t>
      </w:r>
      <w:r>
        <w:rPr>
          <w:rFonts w:ascii="Arial" w:eastAsia="Times New Roman" w:hAnsi="Arial" w:cs="Arial"/>
          <w:sz w:val="24"/>
          <w:szCs w:val="24"/>
          <w:u w:val="single"/>
          <w:lang w:val="en"/>
        </w:rPr>
        <w:t xml:space="preserve"> If additional</w:t>
      </w:r>
      <w:r w:rsidR="00C973DB">
        <w:rPr>
          <w:rFonts w:ascii="Arial" w:eastAsia="Times New Roman" w:hAnsi="Arial" w:cs="Arial"/>
          <w:sz w:val="24"/>
          <w:szCs w:val="24"/>
          <w:u w:val="single"/>
          <w:lang w:val="en"/>
        </w:rPr>
        <w:t xml:space="preserve"> land</w:t>
      </w:r>
      <w:r>
        <w:rPr>
          <w:rFonts w:ascii="Arial" w:eastAsia="Times New Roman" w:hAnsi="Arial" w:cs="Arial"/>
          <w:sz w:val="24"/>
          <w:szCs w:val="24"/>
          <w:u w:val="single"/>
          <w:lang w:val="en"/>
        </w:rPr>
        <w:t xml:space="preserve"> area </w:t>
      </w:r>
      <w:r w:rsidR="00C973DB">
        <w:rPr>
          <w:rFonts w:ascii="Arial" w:eastAsia="Times New Roman" w:hAnsi="Arial" w:cs="Arial"/>
          <w:sz w:val="24"/>
          <w:szCs w:val="24"/>
          <w:u w:val="single"/>
          <w:lang w:val="en"/>
        </w:rPr>
        <w:t xml:space="preserve">(i.e. acreage or square feet) </w:t>
      </w:r>
      <w:r>
        <w:rPr>
          <w:rFonts w:ascii="Arial" w:eastAsia="Times New Roman" w:hAnsi="Arial" w:cs="Arial"/>
          <w:sz w:val="24"/>
          <w:szCs w:val="24"/>
          <w:u w:val="single"/>
          <w:lang w:val="en"/>
        </w:rPr>
        <w:t xml:space="preserve">is provided </w:t>
      </w:r>
      <w:r w:rsidR="005F0608">
        <w:rPr>
          <w:rFonts w:ascii="Arial" w:eastAsia="Times New Roman" w:hAnsi="Arial" w:cs="Arial"/>
          <w:sz w:val="24"/>
          <w:szCs w:val="24"/>
          <w:u w:val="single"/>
          <w:lang w:val="en"/>
        </w:rPr>
        <w:t xml:space="preserve">for open space </w:t>
      </w:r>
      <w:r>
        <w:rPr>
          <w:rFonts w:ascii="Arial" w:eastAsia="Times New Roman" w:hAnsi="Arial" w:cs="Arial"/>
          <w:sz w:val="24"/>
          <w:szCs w:val="24"/>
          <w:u w:val="single"/>
          <w:lang w:val="en"/>
        </w:rPr>
        <w:t xml:space="preserve">in excess of </w:t>
      </w:r>
      <w:r w:rsidR="005F0608">
        <w:rPr>
          <w:rFonts w:ascii="Arial" w:eastAsia="Times New Roman" w:hAnsi="Arial" w:cs="Arial"/>
          <w:sz w:val="24"/>
          <w:szCs w:val="24"/>
          <w:u w:val="single"/>
          <w:lang w:val="en"/>
        </w:rPr>
        <w:t>the standard</w:t>
      </w:r>
      <w:r w:rsidR="00C973DB">
        <w:rPr>
          <w:rFonts w:ascii="Arial" w:eastAsia="Times New Roman" w:hAnsi="Arial" w:cs="Arial"/>
          <w:sz w:val="24"/>
          <w:szCs w:val="24"/>
          <w:u w:val="single"/>
          <w:lang w:val="en"/>
        </w:rPr>
        <w:t xml:space="preserve"> code requirements, the applicant shall earn bonus units for the area (i.e. acreage or square feet) provided in excess of the standard code requirements for the project type. </w:t>
      </w:r>
      <w:r w:rsidR="005F0608">
        <w:rPr>
          <w:rFonts w:ascii="Arial" w:eastAsia="Times New Roman" w:hAnsi="Arial" w:cs="Arial"/>
          <w:sz w:val="24"/>
          <w:szCs w:val="24"/>
          <w:u w:val="single"/>
          <w:lang w:val="en"/>
        </w:rPr>
        <w:t>Passive and active open space shall be credited at the rates outlined in MMC 22C.090.030(4).</w:t>
      </w:r>
    </w:p>
    <w:p w14:paraId="1E59A358" w14:textId="65296599" w:rsidR="006D392F" w:rsidRPr="005F0608" w:rsidRDefault="00FD6733" w:rsidP="00111147">
      <w:pPr>
        <w:spacing w:after="0" w:line="240" w:lineRule="auto"/>
        <w:ind w:left="288" w:hanging="288"/>
        <w:textAlignment w:val="baseline"/>
        <w:rPr>
          <w:rFonts w:ascii="Arial" w:eastAsia="Times New Roman" w:hAnsi="Arial" w:cs="Arial"/>
          <w:sz w:val="24"/>
          <w:szCs w:val="24"/>
          <w:lang w:val="en"/>
        </w:rPr>
      </w:pPr>
      <w:r>
        <w:rPr>
          <w:rFonts w:ascii="Arial" w:eastAsia="Times New Roman" w:hAnsi="Arial" w:cs="Arial"/>
          <w:sz w:val="24"/>
          <w:szCs w:val="24"/>
          <w:u w:val="single"/>
          <w:lang w:val="en"/>
        </w:rPr>
        <w:t xml:space="preserve">(b) Amenities. If </w:t>
      </w:r>
      <w:r w:rsidR="00C332D2">
        <w:rPr>
          <w:rFonts w:ascii="Arial" w:eastAsia="Times New Roman" w:hAnsi="Arial" w:cs="Arial"/>
          <w:sz w:val="24"/>
          <w:szCs w:val="24"/>
          <w:u w:val="single"/>
          <w:lang w:val="en"/>
        </w:rPr>
        <w:t>an open space area provides additional amenities i</w:t>
      </w:r>
      <w:r>
        <w:rPr>
          <w:rFonts w:ascii="Arial" w:eastAsia="Times New Roman" w:hAnsi="Arial" w:cs="Arial"/>
          <w:sz w:val="24"/>
          <w:szCs w:val="24"/>
          <w:u w:val="single"/>
          <w:lang w:val="en"/>
        </w:rPr>
        <w:t xml:space="preserve">n excess of the </w:t>
      </w:r>
      <w:r w:rsidR="005F0608">
        <w:rPr>
          <w:rFonts w:ascii="Arial" w:eastAsia="Times New Roman" w:hAnsi="Arial" w:cs="Arial"/>
          <w:sz w:val="24"/>
          <w:szCs w:val="24"/>
          <w:u w:val="single"/>
          <w:lang w:val="en"/>
        </w:rPr>
        <w:t xml:space="preserve">standard </w:t>
      </w:r>
      <w:r>
        <w:rPr>
          <w:rFonts w:ascii="Arial" w:eastAsia="Times New Roman" w:hAnsi="Arial" w:cs="Arial"/>
          <w:sz w:val="24"/>
          <w:szCs w:val="24"/>
          <w:u w:val="single"/>
          <w:lang w:val="en"/>
        </w:rPr>
        <w:t>code requirements</w:t>
      </w:r>
      <w:r w:rsidR="00C332D2">
        <w:rPr>
          <w:rFonts w:ascii="Arial" w:eastAsia="Times New Roman" w:hAnsi="Arial" w:cs="Arial"/>
          <w:sz w:val="24"/>
          <w:szCs w:val="24"/>
          <w:u w:val="single"/>
          <w:lang w:val="en"/>
        </w:rPr>
        <w:t xml:space="preserve">, the </w:t>
      </w:r>
      <w:r w:rsidR="006D392F">
        <w:rPr>
          <w:rFonts w:ascii="Arial" w:eastAsia="Times New Roman" w:hAnsi="Arial" w:cs="Arial"/>
          <w:sz w:val="24"/>
          <w:szCs w:val="24"/>
          <w:u w:val="single"/>
          <w:lang w:val="en"/>
        </w:rPr>
        <w:t xml:space="preserve">applicant shall earn bonus units for the </w:t>
      </w:r>
      <w:r w:rsidR="005F0608">
        <w:rPr>
          <w:rFonts w:ascii="Arial" w:eastAsia="Times New Roman" w:hAnsi="Arial" w:cs="Arial"/>
          <w:sz w:val="24"/>
          <w:szCs w:val="24"/>
          <w:u w:val="single"/>
          <w:lang w:val="en"/>
        </w:rPr>
        <w:t xml:space="preserve">area or areas where additional amenities are provided. The applicant shall first calculate the amenities that are required for the project type. Additional amenities must be provided as described in section (2) and (3) below. </w:t>
      </w:r>
    </w:p>
    <w:p w14:paraId="77CFE9DA" w14:textId="77777777" w:rsidR="005710A6" w:rsidRDefault="005F0608" w:rsidP="00111147">
      <w:pPr>
        <w:spacing w:after="0" w:line="240" w:lineRule="auto"/>
        <w:textAlignment w:val="baseline"/>
        <w:rPr>
          <w:rFonts w:ascii="Arial" w:eastAsia="Times New Roman" w:hAnsi="Arial" w:cs="Arial"/>
          <w:sz w:val="24"/>
          <w:szCs w:val="24"/>
          <w:u w:val="single"/>
          <w:lang w:val="en"/>
        </w:rPr>
      </w:pPr>
      <w:r>
        <w:rPr>
          <w:rFonts w:ascii="Arial" w:eastAsia="Times New Roman" w:hAnsi="Arial" w:cs="Arial"/>
          <w:sz w:val="24"/>
          <w:szCs w:val="24"/>
          <w:u w:val="single"/>
          <w:lang w:val="en"/>
        </w:rPr>
        <w:t>(2)</w:t>
      </w:r>
      <w:r w:rsidR="009549C2" w:rsidRPr="005F0608">
        <w:rPr>
          <w:rFonts w:ascii="Arial" w:eastAsia="Times New Roman" w:hAnsi="Arial" w:cs="Arial"/>
          <w:strike/>
          <w:sz w:val="24"/>
          <w:szCs w:val="24"/>
          <w:lang w:val="en"/>
        </w:rPr>
        <w:t>(1)</w:t>
      </w:r>
      <w:r w:rsidR="009549C2" w:rsidRPr="00A5611C">
        <w:rPr>
          <w:rFonts w:ascii="Arial" w:eastAsia="Times New Roman" w:hAnsi="Arial" w:cs="Arial"/>
          <w:sz w:val="24"/>
          <w:szCs w:val="24"/>
          <w:lang w:val="en"/>
        </w:rPr>
        <w:t xml:space="preserve"> </w:t>
      </w:r>
      <w:r w:rsidR="00BB22CE" w:rsidRPr="00A5611C">
        <w:rPr>
          <w:rFonts w:ascii="Arial" w:eastAsia="Times New Roman" w:hAnsi="Arial" w:cs="Arial"/>
          <w:sz w:val="24"/>
          <w:szCs w:val="24"/>
          <w:lang w:val="en"/>
        </w:rPr>
        <w:t>Active recreation features qualifying for a density bonus shall include</w:t>
      </w:r>
      <w:r w:rsidR="005710A6">
        <w:rPr>
          <w:rFonts w:ascii="Arial" w:eastAsia="Times New Roman" w:hAnsi="Arial" w:cs="Arial"/>
          <w:sz w:val="24"/>
          <w:szCs w:val="24"/>
          <w:u w:val="single"/>
          <w:lang w:val="en"/>
        </w:rPr>
        <w:t>:</w:t>
      </w:r>
    </w:p>
    <w:p w14:paraId="773C8B6E" w14:textId="5D9E7625" w:rsidR="00BB22CE" w:rsidRPr="00A5611C" w:rsidRDefault="005710A6" w:rsidP="005710A6">
      <w:pPr>
        <w:spacing w:after="0" w:line="240" w:lineRule="auto"/>
        <w:ind w:firstLine="552"/>
        <w:textAlignment w:val="baseline"/>
        <w:rPr>
          <w:rFonts w:ascii="Arial" w:eastAsia="Times New Roman" w:hAnsi="Arial" w:cs="Arial"/>
          <w:sz w:val="24"/>
          <w:szCs w:val="24"/>
          <w:lang w:val="en"/>
        </w:rPr>
      </w:pPr>
      <w:r>
        <w:rPr>
          <w:rFonts w:ascii="Arial" w:eastAsia="Times New Roman" w:hAnsi="Arial" w:cs="Arial"/>
          <w:sz w:val="24"/>
          <w:szCs w:val="24"/>
          <w:u w:val="single"/>
          <w:lang w:val="en"/>
        </w:rPr>
        <w:t>(a)</w:t>
      </w:r>
      <w:r>
        <w:rPr>
          <w:rFonts w:ascii="Arial" w:eastAsia="Times New Roman" w:hAnsi="Arial" w:cs="Arial"/>
          <w:sz w:val="24"/>
          <w:szCs w:val="24"/>
          <w:lang w:val="en"/>
        </w:rPr>
        <w:t xml:space="preserve"> O</w:t>
      </w:r>
      <w:r w:rsidR="00BB22CE" w:rsidRPr="00A5611C">
        <w:rPr>
          <w:rFonts w:ascii="Arial" w:eastAsia="Times New Roman" w:hAnsi="Arial" w:cs="Arial"/>
          <w:sz w:val="24"/>
          <w:szCs w:val="24"/>
          <w:lang w:val="en"/>
        </w:rPr>
        <w:t>ne or more of the following</w:t>
      </w:r>
      <w:r w:rsidR="006579F1">
        <w:rPr>
          <w:rFonts w:ascii="Arial" w:eastAsia="Times New Roman" w:hAnsi="Arial" w:cs="Arial"/>
          <w:sz w:val="24"/>
          <w:szCs w:val="24"/>
          <w:lang w:val="en"/>
        </w:rPr>
        <w:t xml:space="preserve"> </w:t>
      </w:r>
      <w:r w:rsidR="006579F1">
        <w:rPr>
          <w:rFonts w:ascii="Arial" w:eastAsia="Times New Roman" w:hAnsi="Arial" w:cs="Arial"/>
          <w:sz w:val="24"/>
          <w:szCs w:val="24"/>
          <w:u w:val="single"/>
          <w:lang w:val="en"/>
        </w:rPr>
        <w:t>per half acre of open space</w:t>
      </w:r>
      <w:r w:rsidR="00BB22CE" w:rsidRPr="00A5611C">
        <w:rPr>
          <w:rFonts w:ascii="Arial" w:eastAsia="Times New Roman" w:hAnsi="Arial" w:cs="Arial"/>
          <w:sz w:val="24"/>
          <w:szCs w:val="24"/>
          <w:lang w:val="en"/>
        </w:rPr>
        <w:t>:</w:t>
      </w:r>
    </w:p>
    <w:p w14:paraId="68BDE821" w14:textId="77777777" w:rsidR="00BB22CE" w:rsidRPr="00A5611C" w:rsidRDefault="00BB22CE" w:rsidP="00111147">
      <w:pPr>
        <w:spacing w:after="0" w:line="240" w:lineRule="auto"/>
        <w:ind w:left="552"/>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(a) Multipurpose sport court;</w:t>
      </w:r>
    </w:p>
    <w:p w14:paraId="587F2CDA" w14:textId="77777777" w:rsidR="00BB22CE" w:rsidRPr="00A5611C" w:rsidRDefault="00BB22CE" w:rsidP="00111147">
      <w:pPr>
        <w:spacing w:after="0" w:line="240" w:lineRule="auto"/>
        <w:ind w:left="552"/>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(b) Basketball court;</w:t>
      </w:r>
    </w:p>
    <w:p w14:paraId="21E8927F" w14:textId="4926502B" w:rsidR="00BB22CE" w:rsidRPr="00A5611C" w:rsidRDefault="00BB22CE" w:rsidP="00111147">
      <w:pPr>
        <w:spacing w:after="0" w:line="240" w:lineRule="auto"/>
        <w:ind w:left="552"/>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(c) Tennis court;</w:t>
      </w:r>
    </w:p>
    <w:p w14:paraId="4BD599FA" w14:textId="77777777" w:rsidR="005710A6" w:rsidRPr="005710A6" w:rsidRDefault="003E37CA" w:rsidP="005710A6">
      <w:pPr>
        <w:pStyle w:val="ListParagraph"/>
        <w:numPr>
          <w:ilvl w:val="0"/>
          <w:numId w:val="3"/>
        </w:numPr>
        <w:spacing w:after="0" w:line="240" w:lineRule="auto"/>
        <w:textAlignment w:val="baseline"/>
        <w:outlineLvl w:val="2"/>
        <w:rPr>
          <w:rFonts w:ascii="Arial" w:eastAsia="Times New Roman" w:hAnsi="Arial" w:cs="Arial"/>
          <w:bCs/>
          <w:sz w:val="24"/>
          <w:szCs w:val="24"/>
          <w:u w:val="single"/>
          <w:lang w:val="en"/>
        </w:rPr>
      </w:pPr>
      <w:r w:rsidRPr="005710A6">
        <w:rPr>
          <w:rFonts w:ascii="Arial" w:hAnsi="Arial" w:cs="Arial"/>
          <w:color w:val="212529"/>
          <w:sz w:val="24"/>
          <w:szCs w:val="24"/>
          <w:u w:val="single"/>
        </w:rPr>
        <w:t>Multi-purpose, b</w:t>
      </w:r>
      <w:r w:rsidR="00571BC6" w:rsidRPr="005710A6">
        <w:rPr>
          <w:rFonts w:ascii="Arial" w:hAnsi="Arial" w:cs="Arial"/>
          <w:color w:val="212529"/>
          <w:sz w:val="24"/>
          <w:szCs w:val="24"/>
          <w:u w:val="single"/>
        </w:rPr>
        <w:t>asketball, tennis, pickleball, or</w:t>
      </w:r>
      <w:r w:rsidR="005710A6">
        <w:rPr>
          <w:rFonts w:ascii="Arial" w:hAnsi="Arial" w:cs="Arial"/>
          <w:color w:val="212529"/>
          <w:sz w:val="24"/>
          <w:szCs w:val="24"/>
          <w:u w:val="single"/>
        </w:rPr>
        <w:t xml:space="preserve"> similar courts or half-courts;</w:t>
      </w:r>
    </w:p>
    <w:p w14:paraId="37780CBC" w14:textId="77777777" w:rsidR="005710A6" w:rsidRPr="005710A6" w:rsidRDefault="003E37CA" w:rsidP="005710A6">
      <w:pPr>
        <w:pStyle w:val="ListParagraph"/>
        <w:numPr>
          <w:ilvl w:val="0"/>
          <w:numId w:val="3"/>
        </w:numPr>
        <w:spacing w:after="0" w:line="240" w:lineRule="auto"/>
        <w:textAlignment w:val="baseline"/>
        <w:outlineLvl w:val="2"/>
        <w:rPr>
          <w:rFonts w:ascii="Arial" w:eastAsia="Times New Roman" w:hAnsi="Arial" w:cs="Arial"/>
          <w:bCs/>
          <w:sz w:val="24"/>
          <w:szCs w:val="24"/>
          <w:u w:val="single"/>
          <w:lang w:val="en"/>
        </w:rPr>
      </w:pPr>
      <w:r w:rsidRPr="005710A6">
        <w:rPr>
          <w:rFonts w:ascii="Arial" w:hAnsi="Arial" w:cs="Arial"/>
          <w:color w:val="212529"/>
          <w:sz w:val="24"/>
          <w:szCs w:val="24"/>
          <w:u w:val="single"/>
        </w:rPr>
        <w:t>S</w:t>
      </w:r>
      <w:r w:rsidR="00571BC6" w:rsidRPr="005710A6">
        <w:rPr>
          <w:rFonts w:ascii="Arial" w:hAnsi="Arial" w:cs="Arial"/>
          <w:color w:val="212529"/>
          <w:sz w:val="24"/>
          <w:szCs w:val="24"/>
          <w:u w:val="single"/>
        </w:rPr>
        <w:t xml:space="preserve">kateboard facilities; </w:t>
      </w:r>
    </w:p>
    <w:p w14:paraId="5F676395" w14:textId="77777777" w:rsidR="005710A6" w:rsidRPr="005710A6" w:rsidRDefault="003E37CA" w:rsidP="005710A6">
      <w:pPr>
        <w:pStyle w:val="ListParagraph"/>
        <w:numPr>
          <w:ilvl w:val="0"/>
          <w:numId w:val="3"/>
        </w:numPr>
        <w:spacing w:after="0" w:line="240" w:lineRule="auto"/>
        <w:textAlignment w:val="baseline"/>
        <w:outlineLvl w:val="2"/>
        <w:rPr>
          <w:rFonts w:ascii="Arial" w:eastAsia="Times New Roman" w:hAnsi="Arial" w:cs="Arial"/>
          <w:bCs/>
          <w:sz w:val="24"/>
          <w:szCs w:val="24"/>
          <w:u w:val="single"/>
          <w:lang w:val="en"/>
        </w:rPr>
      </w:pPr>
      <w:r w:rsidRPr="005710A6">
        <w:rPr>
          <w:rFonts w:ascii="Arial" w:hAnsi="Arial" w:cs="Arial"/>
          <w:color w:val="212529"/>
          <w:sz w:val="24"/>
          <w:szCs w:val="24"/>
          <w:u w:val="single"/>
        </w:rPr>
        <w:t>B</w:t>
      </w:r>
      <w:r w:rsidR="00571BC6" w:rsidRPr="005710A6">
        <w:rPr>
          <w:rFonts w:ascii="Arial" w:hAnsi="Arial" w:cs="Arial"/>
          <w:color w:val="212529"/>
          <w:sz w:val="24"/>
          <w:szCs w:val="24"/>
          <w:u w:val="single"/>
        </w:rPr>
        <w:t xml:space="preserve">aseball,  football, soccer, or similar fields; </w:t>
      </w:r>
    </w:p>
    <w:p w14:paraId="7248C9CE" w14:textId="135BBE98" w:rsidR="00BB22CE" w:rsidRPr="005E643F" w:rsidRDefault="00A1031E"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trike/>
          <w:sz w:val="24"/>
          <w:szCs w:val="24"/>
          <w:lang w:val="en"/>
        </w:rPr>
        <w:t xml:space="preserve"> </w:t>
      </w:r>
      <w:r w:rsidR="00BB22CE" w:rsidRPr="00A5611C">
        <w:rPr>
          <w:rFonts w:ascii="Arial" w:eastAsia="Times New Roman" w:hAnsi="Arial" w:cs="Arial"/>
          <w:strike/>
          <w:sz w:val="24"/>
          <w:szCs w:val="24"/>
          <w:lang w:val="en"/>
        </w:rPr>
        <w:t>(d)</w:t>
      </w:r>
      <w:r w:rsidR="005710A6">
        <w:rPr>
          <w:rFonts w:ascii="Arial" w:eastAsia="Times New Roman" w:hAnsi="Arial" w:cs="Arial"/>
          <w:sz w:val="24"/>
          <w:szCs w:val="24"/>
          <w:u w:val="single"/>
          <w:lang w:val="en"/>
        </w:rPr>
        <w:t>(</w:t>
      </w:r>
      <w:r w:rsidR="005E643F">
        <w:rPr>
          <w:rFonts w:ascii="Arial" w:eastAsia="Times New Roman" w:hAnsi="Arial" w:cs="Arial"/>
          <w:sz w:val="24"/>
          <w:szCs w:val="24"/>
          <w:u w:val="single"/>
          <w:lang w:val="en"/>
        </w:rPr>
        <w:t>iv</w:t>
      </w:r>
      <w:r w:rsidR="005710A6">
        <w:rPr>
          <w:rFonts w:ascii="Arial" w:eastAsia="Times New Roman" w:hAnsi="Arial" w:cs="Arial"/>
          <w:sz w:val="24"/>
          <w:szCs w:val="24"/>
          <w:u w:val="single"/>
          <w:lang w:val="en"/>
        </w:rPr>
        <w:t xml:space="preserve">) </w:t>
      </w:r>
      <w:r w:rsidR="005710A6" w:rsidRPr="005710A6">
        <w:rPr>
          <w:rFonts w:ascii="Arial" w:eastAsia="Times New Roman" w:hAnsi="Arial" w:cs="Arial"/>
          <w:sz w:val="24"/>
          <w:szCs w:val="24"/>
          <w:u w:val="single"/>
          <w:lang w:val="en"/>
        </w:rPr>
        <w:t>Large t</w:t>
      </w:r>
      <w:r w:rsidR="00BB22CE" w:rsidRPr="005710A6">
        <w:rPr>
          <w:rFonts w:ascii="Arial" w:eastAsia="Times New Roman" w:hAnsi="Arial" w:cs="Arial"/>
          <w:sz w:val="24"/>
          <w:szCs w:val="24"/>
          <w:u w:val="single"/>
          <w:lang w:val="en"/>
        </w:rPr>
        <w:t>ot lot with play equipment (soft surface);</w:t>
      </w:r>
      <w:r w:rsidR="005E643F">
        <w:rPr>
          <w:rFonts w:ascii="Arial" w:eastAsia="Times New Roman" w:hAnsi="Arial" w:cs="Arial"/>
          <w:sz w:val="24"/>
          <w:szCs w:val="24"/>
          <w:u w:val="single"/>
          <w:lang w:val="en"/>
        </w:rPr>
        <w:t xml:space="preserve"> or</w:t>
      </w:r>
    </w:p>
    <w:p w14:paraId="6D72E276" w14:textId="35881DEC" w:rsidR="00BB22CE"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trike/>
          <w:sz w:val="24"/>
          <w:szCs w:val="24"/>
          <w:lang w:val="en"/>
        </w:rPr>
        <w:t>(e)</w:t>
      </w:r>
      <w:r w:rsidR="005710A6">
        <w:rPr>
          <w:rFonts w:ascii="Arial" w:eastAsia="Times New Roman" w:hAnsi="Arial" w:cs="Arial"/>
          <w:strike/>
          <w:sz w:val="24"/>
          <w:szCs w:val="24"/>
          <w:lang w:val="en"/>
        </w:rPr>
        <w:t xml:space="preserve"> </w:t>
      </w:r>
      <w:r w:rsidR="005E643F">
        <w:rPr>
          <w:rFonts w:ascii="Arial" w:eastAsia="Times New Roman" w:hAnsi="Arial" w:cs="Arial"/>
          <w:sz w:val="24"/>
          <w:szCs w:val="24"/>
          <w:u w:val="single"/>
          <w:lang w:val="en"/>
        </w:rPr>
        <w:t>(v</w:t>
      </w:r>
      <w:r w:rsidR="003E37CA" w:rsidRPr="00A5611C">
        <w:rPr>
          <w:rFonts w:ascii="Arial" w:eastAsia="Times New Roman" w:hAnsi="Arial" w:cs="Arial"/>
          <w:sz w:val="24"/>
          <w:szCs w:val="24"/>
          <w:u w:val="single"/>
          <w:lang w:val="en"/>
        </w:rPr>
        <w:t>)</w:t>
      </w:r>
      <w:r w:rsidRPr="00A5611C">
        <w:rPr>
          <w:rFonts w:ascii="Arial" w:eastAsia="Times New Roman" w:hAnsi="Arial" w:cs="Arial"/>
          <w:sz w:val="24"/>
          <w:szCs w:val="24"/>
          <w:lang w:val="en"/>
        </w:rPr>
        <w:t> Any other active recreation use approved by the director.</w:t>
      </w:r>
    </w:p>
    <w:p w14:paraId="34CB6D24" w14:textId="20472E36" w:rsidR="005710A6" w:rsidRDefault="005710A6" w:rsidP="00111147">
      <w:pPr>
        <w:spacing w:after="0" w:line="240" w:lineRule="auto"/>
        <w:ind w:left="552"/>
        <w:textAlignment w:val="baseline"/>
        <w:rPr>
          <w:rFonts w:ascii="Arial" w:eastAsia="Times New Roman" w:hAnsi="Arial" w:cs="Arial"/>
          <w:sz w:val="24"/>
          <w:szCs w:val="24"/>
          <w:u w:val="single"/>
          <w:lang w:val="en"/>
        </w:rPr>
      </w:pPr>
      <w:r w:rsidRPr="005710A6">
        <w:rPr>
          <w:rFonts w:ascii="Arial" w:eastAsia="Times New Roman" w:hAnsi="Arial" w:cs="Arial"/>
          <w:sz w:val="24"/>
          <w:szCs w:val="24"/>
          <w:u w:val="single"/>
          <w:lang w:val="en"/>
        </w:rPr>
        <w:t xml:space="preserve">(b) Two or more of the following per half acre of open space: </w:t>
      </w:r>
    </w:p>
    <w:p w14:paraId="65C4A295" w14:textId="4A1EAFD6" w:rsidR="005710A6" w:rsidRDefault="005710A6" w:rsidP="005E643F">
      <w:pPr>
        <w:spacing w:after="0" w:line="240" w:lineRule="auto"/>
        <w:ind w:left="384" w:firstLine="720"/>
        <w:textAlignment w:val="baseline"/>
        <w:rPr>
          <w:rFonts w:ascii="Arial" w:eastAsia="Times New Roman" w:hAnsi="Arial" w:cs="Arial"/>
          <w:sz w:val="24"/>
          <w:szCs w:val="24"/>
          <w:u w:val="single"/>
          <w:lang w:val="en"/>
        </w:rPr>
      </w:pPr>
      <w:r w:rsidRPr="005710A6">
        <w:rPr>
          <w:rFonts w:ascii="Arial" w:eastAsia="Times New Roman" w:hAnsi="Arial" w:cs="Arial"/>
          <w:sz w:val="24"/>
          <w:szCs w:val="24"/>
          <w:u w:val="single"/>
          <w:lang w:val="en"/>
        </w:rPr>
        <w:t>(</w:t>
      </w:r>
      <w:r w:rsidR="005E643F">
        <w:rPr>
          <w:rFonts w:ascii="Arial" w:eastAsia="Times New Roman" w:hAnsi="Arial" w:cs="Arial"/>
          <w:sz w:val="24"/>
          <w:szCs w:val="24"/>
          <w:u w:val="single"/>
          <w:lang w:val="en"/>
        </w:rPr>
        <w:t>i</w:t>
      </w:r>
      <w:r w:rsidRPr="005710A6">
        <w:rPr>
          <w:rFonts w:ascii="Arial" w:eastAsia="Times New Roman" w:hAnsi="Arial" w:cs="Arial"/>
          <w:sz w:val="24"/>
          <w:szCs w:val="24"/>
          <w:u w:val="single"/>
          <w:lang w:val="en"/>
        </w:rPr>
        <w:t>)</w:t>
      </w:r>
      <w:r w:rsidRPr="005710A6">
        <w:rPr>
          <w:rFonts w:ascii="Arial" w:eastAsia="Times New Roman" w:hAnsi="Arial" w:cs="Arial"/>
          <w:sz w:val="24"/>
          <w:szCs w:val="24"/>
          <w:u w:val="single"/>
          <w:lang w:val="en"/>
        </w:rPr>
        <w:tab/>
      </w:r>
      <w:r w:rsidR="002B0585">
        <w:rPr>
          <w:rFonts w:ascii="Arial" w:eastAsia="Times New Roman" w:hAnsi="Arial" w:cs="Arial"/>
          <w:sz w:val="24"/>
          <w:szCs w:val="24"/>
          <w:u w:val="single"/>
          <w:lang w:val="en"/>
        </w:rPr>
        <w:t>Disc golf, g</w:t>
      </w:r>
      <w:r w:rsidRPr="005710A6">
        <w:rPr>
          <w:rFonts w:ascii="Arial" w:eastAsia="Times New Roman" w:hAnsi="Arial" w:cs="Arial"/>
          <w:sz w:val="24"/>
          <w:szCs w:val="24"/>
          <w:u w:val="single"/>
          <w:lang w:val="en"/>
        </w:rPr>
        <w:t>olf</w:t>
      </w:r>
      <w:r w:rsidR="002B0585">
        <w:rPr>
          <w:rFonts w:ascii="Arial" w:eastAsia="Times New Roman" w:hAnsi="Arial" w:cs="Arial"/>
          <w:sz w:val="24"/>
          <w:szCs w:val="24"/>
          <w:u w:val="single"/>
          <w:lang w:val="en"/>
        </w:rPr>
        <w:t>,</w:t>
      </w:r>
      <w:r w:rsidRPr="005710A6">
        <w:rPr>
          <w:rFonts w:ascii="Arial" w:eastAsia="Times New Roman" w:hAnsi="Arial" w:cs="Arial"/>
          <w:sz w:val="24"/>
          <w:szCs w:val="24"/>
          <w:u w:val="single"/>
          <w:lang w:val="en"/>
        </w:rPr>
        <w:t xml:space="preserve"> or mini golf course;</w:t>
      </w:r>
    </w:p>
    <w:p w14:paraId="659ACCFC" w14:textId="77777777" w:rsidR="005E643F" w:rsidRDefault="005710A6" w:rsidP="005E643F">
      <w:pPr>
        <w:spacing w:after="0" w:line="240" w:lineRule="auto"/>
        <w:ind w:left="384" w:firstLine="720"/>
        <w:textAlignment w:val="baseline"/>
        <w:rPr>
          <w:rFonts w:ascii="Arial" w:eastAsia="Times New Roman" w:hAnsi="Arial" w:cs="Arial"/>
          <w:sz w:val="24"/>
          <w:szCs w:val="24"/>
          <w:u w:val="single"/>
          <w:lang w:val="en"/>
        </w:rPr>
      </w:pPr>
      <w:r w:rsidRPr="005710A6">
        <w:rPr>
          <w:rFonts w:ascii="Arial" w:eastAsia="Times New Roman" w:hAnsi="Arial" w:cs="Arial"/>
          <w:sz w:val="24"/>
          <w:szCs w:val="24"/>
          <w:u w:val="single"/>
          <w:lang w:val="en"/>
        </w:rPr>
        <w:t>(</w:t>
      </w:r>
      <w:r w:rsidR="005E643F">
        <w:rPr>
          <w:rFonts w:ascii="Arial" w:eastAsia="Times New Roman" w:hAnsi="Arial" w:cs="Arial"/>
          <w:sz w:val="24"/>
          <w:szCs w:val="24"/>
          <w:u w:val="single"/>
          <w:lang w:val="en"/>
        </w:rPr>
        <w:t xml:space="preserve">ii) </w:t>
      </w:r>
      <w:r w:rsidRPr="005710A6">
        <w:rPr>
          <w:rFonts w:ascii="Arial" w:eastAsia="Times New Roman" w:hAnsi="Arial" w:cs="Arial"/>
          <w:sz w:val="24"/>
          <w:szCs w:val="24"/>
          <w:u w:val="single"/>
          <w:lang w:val="en"/>
        </w:rPr>
        <w:t>Horseshoe</w:t>
      </w:r>
      <w:r w:rsidR="005E643F">
        <w:rPr>
          <w:rFonts w:ascii="Arial" w:eastAsia="Times New Roman" w:hAnsi="Arial" w:cs="Arial"/>
          <w:sz w:val="24"/>
          <w:szCs w:val="24"/>
          <w:u w:val="single"/>
          <w:lang w:val="en"/>
        </w:rPr>
        <w:t>s, bocce, or similar lawn games;</w:t>
      </w:r>
    </w:p>
    <w:p w14:paraId="35D925BB" w14:textId="77777777" w:rsidR="00D8624F" w:rsidRDefault="005E643F" w:rsidP="00D8624F">
      <w:pPr>
        <w:spacing w:after="0" w:line="240" w:lineRule="auto"/>
        <w:ind w:left="384" w:firstLine="720"/>
        <w:textAlignment w:val="baseline"/>
        <w:rPr>
          <w:rFonts w:ascii="Arial" w:eastAsia="Times New Roman" w:hAnsi="Arial" w:cs="Arial"/>
          <w:sz w:val="24"/>
          <w:szCs w:val="24"/>
          <w:u w:val="single"/>
          <w:lang w:val="en"/>
        </w:rPr>
      </w:pPr>
      <w:r>
        <w:rPr>
          <w:rFonts w:ascii="Arial" w:eastAsia="Times New Roman" w:hAnsi="Arial" w:cs="Arial"/>
          <w:sz w:val="24"/>
          <w:szCs w:val="24"/>
          <w:u w:val="single"/>
          <w:lang w:val="en"/>
        </w:rPr>
        <w:t xml:space="preserve">(iii) </w:t>
      </w:r>
      <w:r w:rsidR="00A1031E" w:rsidRPr="005E643F">
        <w:rPr>
          <w:rFonts w:ascii="Arial" w:eastAsia="Times New Roman" w:hAnsi="Arial" w:cs="Arial"/>
          <w:sz w:val="24"/>
          <w:szCs w:val="24"/>
          <w:u w:val="single"/>
          <w:lang w:val="en"/>
        </w:rPr>
        <w:t>Voll</w:t>
      </w:r>
      <w:r w:rsidR="00D8624F">
        <w:rPr>
          <w:rFonts w:ascii="Arial" w:eastAsia="Times New Roman" w:hAnsi="Arial" w:cs="Arial"/>
          <w:sz w:val="24"/>
          <w:szCs w:val="24"/>
          <w:u w:val="single"/>
          <w:lang w:val="en"/>
        </w:rPr>
        <w:t>eyball or similar net sports;</w:t>
      </w:r>
    </w:p>
    <w:p w14:paraId="7BD53F33" w14:textId="7E04DFE2" w:rsidR="005710A6" w:rsidRDefault="00D8624F" w:rsidP="00D8624F">
      <w:pPr>
        <w:spacing w:after="0" w:line="240" w:lineRule="auto"/>
        <w:ind w:left="384" w:firstLine="720"/>
        <w:textAlignment w:val="baseline"/>
        <w:rPr>
          <w:rFonts w:ascii="Arial" w:eastAsia="Times New Roman" w:hAnsi="Arial" w:cs="Arial"/>
          <w:sz w:val="24"/>
          <w:szCs w:val="24"/>
          <w:u w:val="single"/>
          <w:lang w:val="en"/>
        </w:rPr>
      </w:pPr>
      <w:r>
        <w:rPr>
          <w:rFonts w:ascii="Arial" w:eastAsia="Times New Roman" w:hAnsi="Arial" w:cs="Arial"/>
          <w:sz w:val="24"/>
          <w:szCs w:val="24"/>
          <w:u w:val="single"/>
          <w:lang w:val="en"/>
        </w:rPr>
        <w:t xml:space="preserve">(iv) </w:t>
      </w:r>
      <w:r w:rsidR="005E643F" w:rsidRPr="00D8624F">
        <w:rPr>
          <w:rFonts w:ascii="Arial" w:eastAsia="Times New Roman" w:hAnsi="Arial" w:cs="Arial"/>
          <w:sz w:val="24"/>
          <w:szCs w:val="24"/>
          <w:u w:val="single"/>
          <w:lang w:val="en"/>
        </w:rPr>
        <w:t>S</w:t>
      </w:r>
      <w:r w:rsidR="005710A6" w:rsidRPr="00D8624F">
        <w:rPr>
          <w:rFonts w:ascii="Arial" w:eastAsia="Times New Roman" w:hAnsi="Arial" w:cs="Arial"/>
          <w:sz w:val="24"/>
          <w:szCs w:val="24"/>
          <w:u w:val="single"/>
          <w:lang w:val="en"/>
        </w:rPr>
        <w:t>mall tot lot with</w:t>
      </w:r>
      <w:r w:rsidR="00BE6610" w:rsidRPr="00D8624F">
        <w:rPr>
          <w:rFonts w:ascii="Arial" w:eastAsia="Times New Roman" w:hAnsi="Arial" w:cs="Arial"/>
          <w:sz w:val="24"/>
          <w:szCs w:val="24"/>
          <w:u w:val="single"/>
          <w:lang w:val="en"/>
        </w:rPr>
        <w:t xml:space="preserve"> play equipment (soft surface); or</w:t>
      </w:r>
    </w:p>
    <w:p w14:paraId="2D39BF60" w14:textId="6A0E60C6" w:rsidR="005710A6" w:rsidRPr="005710A6" w:rsidRDefault="00D8624F" w:rsidP="00A745DB">
      <w:pPr>
        <w:spacing w:after="0" w:line="240" w:lineRule="auto"/>
        <w:ind w:left="384" w:firstLine="720"/>
        <w:textAlignment w:val="baseline"/>
        <w:rPr>
          <w:rFonts w:ascii="Arial" w:eastAsia="Times New Roman" w:hAnsi="Arial" w:cs="Arial"/>
          <w:sz w:val="24"/>
          <w:szCs w:val="24"/>
          <w:u w:val="single"/>
          <w:lang w:val="en"/>
        </w:rPr>
      </w:pPr>
      <w:r>
        <w:rPr>
          <w:rFonts w:ascii="Arial" w:eastAsia="Times New Roman" w:hAnsi="Arial" w:cs="Arial"/>
          <w:sz w:val="24"/>
          <w:szCs w:val="24"/>
          <w:u w:val="single"/>
          <w:lang w:val="en"/>
        </w:rPr>
        <w:t xml:space="preserve">(v) Any other active recreation use approved by the director. </w:t>
      </w:r>
    </w:p>
    <w:p w14:paraId="6B66C82B" w14:textId="04679C34" w:rsidR="00BB22CE" w:rsidRPr="00A5611C" w:rsidRDefault="005F0608" w:rsidP="00111147">
      <w:pPr>
        <w:spacing w:after="0" w:line="240" w:lineRule="auto"/>
        <w:textAlignment w:val="baseline"/>
        <w:rPr>
          <w:rFonts w:ascii="Arial" w:eastAsia="Times New Roman" w:hAnsi="Arial" w:cs="Arial"/>
          <w:sz w:val="24"/>
          <w:szCs w:val="24"/>
          <w:lang w:val="en"/>
        </w:rPr>
      </w:pPr>
      <w:r>
        <w:rPr>
          <w:rFonts w:ascii="Arial" w:eastAsia="Times New Roman" w:hAnsi="Arial" w:cs="Arial"/>
          <w:sz w:val="24"/>
          <w:szCs w:val="24"/>
          <w:u w:val="single"/>
          <w:lang w:val="en"/>
        </w:rPr>
        <w:t>(3)</w:t>
      </w:r>
      <w:r w:rsidR="00BB22CE" w:rsidRPr="005F0608">
        <w:rPr>
          <w:rFonts w:ascii="Arial" w:eastAsia="Times New Roman" w:hAnsi="Arial" w:cs="Arial"/>
          <w:strike/>
          <w:sz w:val="24"/>
          <w:szCs w:val="24"/>
          <w:lang w:val="en"/>
        </w:rPr>
        <w:t>(2) </w:t>
      </w:r>
      <w:r w:rsidR="00BB22CE" w:rsidRPr="00A5611C">
        <w:rPr>
          <w:rFonts w:ascii="Arial" w:eastAsia="Times New Roman" w:hAnsi="Arial" w:cs="Arial"/>
          <w:sz w:val="24"/>
          <w:szCs w:val="24"/>
          <w:lang w:val="en"/>
        </w:rPr>
        <w:t xml:space="preserve">Passive recreation qualifying for </w:t>
      </w:r>
      <w:r w:rsidR="004B01C4" w:rsidRPr="00A5611C">
        <w:rPr>
          <w:rFonts w:ascii="Arial" w:eastAsia="Times New Roman" w:hAnsi="Arial" w:cs="Arial"/>
          <w:sz w:val="24"/>
          <w:szCs w:val="24"/>
          <w:u w:val="single"/>
          <w:lang w:val="en"/>
        </w:rPr>
        <w:t xml:space="preserve">a </w:t>
      </w:r>
      <w:r w:rsidR="00BB22CE" w:rsidRPr="00A5611C">
        <w:rPr>
          <w:rFonts w:ascii="Arial" w:eastAsia="Times New Roman" w:hAnsi="Arial" w:cs="Arial"/>
          <w:sz w:val="24"/>
          <w:szCs w:val="24"/>
          <w:lang w:val="en"/>
        </w:rPr>
        <w:t>density bonus shall include one or more of the following</w:t>
      </w:r>
      <w:r w:rsidR="006579F1">
        <w:rPr>
          <w:rFonts w:ascii="Arial" w:eastAsia="Times New Roman" w:hAnsi="Arial" w:cs="Arial"/>
          <w:sz w:val="24"/>
          <w:szCs w:val="24"/>
          <w:lang w:val="en"/>
        </w:rPr>
        <w:t xml:space="preserve"> </w:t>
      </w:r>
      <w:r w:rsidR="006579F1" w:rsidRPr="006579F1">
        <w:rPr>
          <w:rFonts w:ascii="Arial" w:eastAsia="Times New Roman" w:hAnsi="Arial" w:cs="Arial"/>
          <w:sz w:val="24"/>
          <w:szCs w:val="24"/>
          <w:u w:val="single"/>
          <w:lang w:val="en"/>
        </w:rPr>
        <w:t>per half acre of open space</w:t>
      </w:r>
      <w:r w:rsidR="00BB22CE" w:rsidRPr="006579F1">
        <w:rPr>
          <w:rFonts w:ascii="Arial" w:eastAsia="Times New Roman" w:hAnsi="Arial" w:cs="Arial"/>
          <w:sz w:val="24"/>
          <w:szCs w:val="24"/>
          <w:u w:val="single"/>
          <w:lang w:val="en"/>
        </w:rPr>
        <w:t>:</w:t>
      </w:r>
    </w:p>
    <w:p w14:paraId="611A0AD6" w14:textId="1C2B57DE"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(a) Open play areas</w:t>
      </w:r>
      <w:r w:rsidR="00F966A7">
        <w:rPr>
          <w:rFonts w:ascii="Arial" w:eastAsia="Times New Roman" w:hAnsi="Arial" w:cs="Arial"/>
          <w:sz w:val="24"/>
          <w:szCs w:val="24"/>
          <w:u w:val="single"/>
          <w:lang w:val="en"/>
        </w:rPr>
        <w:t xml:space="preserve"> when active amenities are not provided</w:t>
      </w:r>
      <w:r w:rsidRPr="00A5611C">
        <w:rPr>
          <w:rFonts w:ascii="Arial" w:eastAsia="Times New Roman" w:hAnsi="Arial" w:cs="Arial"/>
          <w:sz w:val="24"/>
          <w:szCs w:val="24"/>
          <w:lang w:val="en"/>
        </w:rPr>
        <w:t>;</w:t>
      </w:r>
    </w:p>
    <w:p w14:paraId="3F1E9F44" w14:textId="77777777"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(b) Pedestrian or bicycle paths;</w:t>
      </w:r>
    </w:p>
    <w:p w14:paraId="14D0C048" w14:textId="77777777"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(c) Picnic areas with tables and benches;</w:t>
      </w:r>
    </w:p>
    <w:p w14:paraId="276D560F" w14:textId="77777777"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(d) Gazebos, benches and other resident gathering areas;</w:t>
      </w:r>
    </w:p>
    <w:p w14:paraId="288B575D" w14:textId="4590BDBF"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(e) Community gardens</w:t>
      </w:r>
      <w:r w:rsidR="00F966A7">
        <w:rPr>
          <w:rFonts w:ascii="Arial" w:eastAsia="Times New Roman" w:hAnsi="Arial" w:cs="Arial"/>
          <w:sz w:val="24"/>
          <w:szCs w:val="24"/>
          <w:u w:val="single"/>
          <w:lang w:val="en"/>
        </w:rPr>
        <w:t xml:space="preserve"> or areas with enhanced landscaping</w:t>
      </w:r>
      <w:r w:rsidRPr="00A5611C">
        <w:rPr>
          <w:rFonts w:ascii="Arial" w:eastAsia="Times New Roman" w:hAnsi="Arial" w:cs="Arial"/>
          <w:sz w:val="24"/>
          <w:szCs w:val="24"/>
          <w:lang w:val="en"/>
        </w:rPr>
        <w:t>;</w:t>
      </w:r>
    </w:p>
    <w:p w14:paraId="04A3636E" w14:textId="77777777"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(f) Nature interpretive areas;</w:t>
      </w:r>
    </w:p>
    <w:p w14:paraId="027F2939" w14:textId="23E1B92E" w:rsidR="00F966A7" w:rsidRPr="00A1031E" w:rsidRDefault="00BB22CE"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lang w:val="en"/>
        </w:rPr>
        <w:t>(g) Waterfalls, fountains</w:t>
      </w:r>
      <w:r w:rsidRPr="00F966A7">
        <w:rPr>
          <w:rFonts w:ascii="Arial" w:eastAsia="Times New Roman" w:hAnsi="Arial" w:cs="Arial"/>
          <w:sz w:val="24"/>
          <w:szCs w:val="24"/>
          <w:lang w:val="en"/>
        </w:rPr>
        <w:t xml:space="preserve">, </w:t>
      </w:r>
      <w:r w:rsidR="00F966A7" w:rsidRPr="00F966A7">
        <w:rPr>
          <w:rFonts w:ascii="Arial" w:eastAsia="Times New Roman" w:hAnsi="Arial" w:cs="Arial"/>
          <w:sz w:val="24"/>
          <w:szCs w:val="24"/>
          <w:u w:val="single"/>
          <w:lang w:val="en"/>
        </w:rPr>
        <w:t>or other water features</w:t>
      </w:r>
      <w:r w:rsidRPr="00F966A7">
        <w:rPr>
          <w:rFonts w:ascii="Arial" w:eastAsia="Times New Roman" w:hAnsi="Arial" w:cs="Arial"/>
          <w:strike/>
          <w:sz w:val="24"/>
          <w:szCs w:val="24"/>
          <w:lang w:val="en"/>
        </w:rPr>
        <w:t>streams</w:t>
      </w:r>
      <w:r w:rsidRPr="00A5611C">
        <w:rPr>
          <w:rFonts w:ascii="Arial" w:eastAsia="Times New Roman" w:hAnsi="Arial" w:cs="Arial"/>
          <w:sz w:val="24"/>
          <w:szCs w:val="24"/>
          <w:lang w:val="en"/>
        </w:rPr>
        <w:t>;</w:t>
      </w:r>
      <w:r w:rsidR="00A1031E">
        <w:rPr>
          <w:rFonts w:ascii="Arial" w:eastAsia="Times New Roman" w:hAnsi="Arial" w:cs="Arial"/>
          <w:sz w:val="24"/>
          <w:szCs w:val="24"/>
          <w:lang w:val="en"/>
        </w:rPr>
        <w:t xml:space="preserve"> </w:t>
      </w:r>
      <w:r w:rsidR="00A1031E">
        <w:rPr>
          <w:rFonts w:ascii="Arial" w:eastAsia="Times New Roman" w:hAnsi="Arial" w:cs="Arial"/>
          <w:sz w:val="24"/>
          <w:szCs w:val="24"/>
          <w:u w:val="single"/>
          <w:lang w:val="en"/>
        </w:rPr>
        <w:t>or</w:t>
      </w:r>
    </w:p>
    <w:p w14:paraId="6A62103F" w14:textId="77777777"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(h) Any other passive recreation use approved by the director.</w:t>
      </w:r>
    </w:p>
    <w:p w14:paraId="4F162F7B" w14:textId="4D5307C2" w:rsidR="00BB22CE" w:rsidRPr="00A5611C" w:rsidRDefault="005F0608" w:rsidP="00111147">
      <w:pPr>
        <w:spacing w:after="0" w:line="240" w:lineRule="auto"/>
        <w:textAlignment w:val="baseline"/>
        <w:rPr>
          <w:rFonts w:ascii="Arial" w:eastAsia="Times New Roman" w:hAnsi="Arial" w:cs="Arial"/>
          <w:sz w:val="24"/>
          <w:szCs w:val="24"/>
          <w:lang w:val="en"/>
        </w:rPr>
      </w:pPr>
      <w:r w:rsidRPr="005F0608">
        <w:rPr>
          <w:rFonts w:ascii="Arial" w:eastAsia="Times New Roman" w:hAnsi="Arial" w:cs="Arial"/>
          <w:sz w:val="24"/>
          <w:szCs w:val="24"/>
          <w:u w:val="single"/>
          <w:lang w:val="en"/>
        </w:rPr>
        <w:lastRenderedPageBreak/>
        <w:t>(4)</w:t>
      </w:r>
      <w:r w:rsidR="00BB22CE" w:rsidRPr="005F0608">
        <w:rPr>
          <w:rFonts w:ascii="Arial" w:eastAsia="Times New Roman" w:hAnsi="Arial" w:cs="Arial"/>
          <w:strike/>
          <w:sz w:val="24"/>
          <w:szCs w:val="24"/>
          <w:lang w:val="en"/>
        </w:rPr>
        <w:t>(3)</w:t>
      </w:r>
      <w:r w:rsidR="00BB22CE" w:rsidRPr="00A5611C">
        <w:rPr>
          <w:rFonts w:ascii="Arial" w:eastAsia="Times New Roman" w:hAnsi="Arial" w:cs="Arial"/>
          <w:sz w:val="24"/>
          <w:szCs w:val="24"/>
          <w:lang w:val="en"/>
        </w:rPr>
        <w:t> </w:t>
      </w:r>
      <w:r w:rsidR="00BB22CE" w:rsidRPr="00A5611C">
        <w:rPr>
          <w:rFonts w:ascii="Arial" w:eastAsia="Times New Roman" w:hAnsi="Arial" w:cs="Arial"/>
          <w:strike/>
          <w:sz w:val="24"/>
          <w:szCs w:val="24"/>
          <w:lang w:val="en"/>
        </w:rPr>
        <w:t>Design in ponds as</w:t>
      </w:r>
      <w:r w:rsidR="00BB22CE" w:rsidRPr="00A5611C">
        <w:rPr>
          <w:rFonts w:ascii="Arial" w:eastAsia="Times New Roman" w:hAnsi="Arial" w:cs="Arial"/>
          <w:sz w:val="24"/>
          <w:szCs w:val="24"/>
          <w:lang w:val="en"/>
        </w:rPr>
        <w:t xml:space="preserve"> </w:t>
      </w:r>
      <w:r w:rsidR="006E0ACF" w:rsidRPr="00A5611C">
        <w:rPr>
          <w:rFonts w:ascii="Arial" w:eastAsia="Times New Roman" w:hAnsi="Arial" w:cs="Arial"/>
          <w:sz w:val="24"/>
          <w:szCs w:val="24"/>
          <w:u w:val="single"/>
          <w:lang w:val="en"/>
        </w:rPr>
        <w:t>D</w:t>
      </w:r>
      <w:r w:rsidR="00BB22CE" w:rsidRPr="00A5611C">
        <w:rPr>
          <w:rFonts w:ascii="Arial" w:eastAsia="Times New Roman" w:hAnsi="Arial" w:cs="Arial"/>
          <w:strike/>
          <w:sz w:val="24"/>
          <w:szCs w:val="24"/>
          <w:lang w:val="en"/>
        </w:rPr>
        <w:t>d</w:t>
      </w:r>
      <w:r w:rsidR="00BB22CE" w:rsidRPr="00A5611C">
        <w:rPr>
          <w:rFonts w:ascii="Arial" w:eastAsia="Times New Roman" w:hAnsi="Arial" w:cs="Arial"/>
          <w:sz w:val="24"/>
          <w:szCs w:val="24"/>
          <w:lang w:val="en"/>
        </w:rPr>
        <w:t>ual use storm water retention/detention and</w:t>
      </w:r>
      <w:r w:rsidR="00BB22CE" w:rsidRPr="00A5611C">
        <w:rPr>
          <w:rFonts w:ascii="Arial" w:eastAsia="Times New Roman" w:hAnsi="Arial" w:cs="Arial"/>
          <w:strike/>
          <w:sz w:val="24"/>
          <w:szCs w:val="24"/>
          <w:lang w:val="en"/>
        </w:rPr>
        <w:t>/or</w:t>
      </w:r>
      <w:r w:rsidR="00BB22CE" w:rsidRPr="00A5611C">
        <w:rPr>
          <w:rFonts w:ascii="Arial" w:eastAsia="Times New Roman" w:hAnsi="Arial" w:cs="Arial"/>
          <w:sz w:val="24"/>
          <w:szCs w:val="24"/>
          <w:lang w:val="en"/>
        </w:rPr>
        <w:t xml:space="preserve"> recreation facilities</w:t>
      </w:r>
      <w:r w:rsidR="006E0ACF" w:rsidRPr="00A5611C">
        <w:rPr>
          <w:rFonts w:ascii="Arial" w:eastAsia="Times New Roman" w:hAnsi="Arial" w:cs="Arial"/>
          <w:sz w:val="24"/>
          <w:szCs w:val="24"/>
          <w:u w:val="single"/>
          <w:lang w:val="en"/>
        </w:rPr>
        <w:t xml:space="preserve"> shall meet the following design criteria</w:t>
      </w:r>
      <w:r w:rsidR="00BB22CE" w:rsidRPr="00A5611C">
        <w:rPr>
          <w:rFonts w:ascii="Arial" w:eastAsia="Times New Roman" w:hAnsi="Arial" w:cs="Arial"/>
          <w:sz w:val="24"/>
          <w:szCs w:val="24"/>
          <w:lang w:val="en"/>
        </w:rPr>
        <w:t>.</w:t>
      </w:r>
    </w:p>
    <w:p w14:paraId="21285F6C" w14:textId="031B11D8"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(a) The facility shall be designed with emphasis as a recreation area, not a storm water control structure</w:t>
      </w:r>
      <w:r w:rsidR="006E0ACF" w:rsidRPr="00A5611C">
        <w:rPr>
          <w:rFonts w:ascii="Arial" w:eastAsia="Times New Roman" w:hAnsi="Arial" w:cs="Arial"/>
          <w:sz w:val="24"/>
          <w:szCs w:val="24"/>
          <w:u w:val="single"/>
          <w:lang w:val="en"/>
        </w:rPr>
        <w:t xml:space="preserve">, and </w:t>
      </w:r>
      <w:r w:rsidRPr="00A5611C">
        <w:rPr>
          <w:rFonts w:ascii="Arial" w:eastAsia="Times New Roman" w:hAnsi="Arial" w:cs="Arial"/>
          <w:strike/>
          <w:sz w:val="24"/>
          <w:szCs w:val="24"/>
          <w:lang w:val="en"/>
        </w:rPr>
        <w:t>. The majority of the storm water retention/detention tract</w:t>
      </w:r>
      <w:r w:rsidRPr="00A5611C">
        <w:rPr>
          <w:rFonts w:ascii="Arial" w:eastAsia="Times New Roman" w:hAnsi="Arial" w:cs="Arial"/>
          <w:sz w:val="24"/>
          <w:szCs w:val="24"/>
          <w:lang w:val="en"/>
        </w:rPr>
        <w:t xml:space="preserve"> shall be designed as usable open recreation area.</w:t>
      </w:r>
    </w:p>
    <w:p w14:paraId="24E16EA1" w14:textId="77777777" w:rsidR="00BB22CE" w:rsidRPr="00A5611C" w:rsidRDefault="00BB22CE" w:rsidP="00111147">
      <w:pPr>
        <w:spacing w:after="0" w:line="240" w:lineRule="auto"/>
        <w:ind w:left="552"/>
        <w:textAlignment w:val="baseline"/>
        <w:rPr>
          <w:rFonts w:ascii="Arial" w:eastAsia="Times New Roman" w:hAnsi="Arial" w:cs="Arial"/>
          <w:sz w:val="24"/>
          <w:szCs w:val="24"/>
          <w:lang w:val="en"/>
        </w:rPr>
      </w:pPr>
      <w:r w:rsidRPr="00A5611C">
        <w:rPr>
          <w:rFonts w:ascii="Arial" w:eastAsia="Times New Roman" w:hAnsi="Arial" w:cs="Arial"/>
          <w:sz w:val="24"/>
          <w:szCs w:val="24"/>
          <w:lang w:val="en"/>
        </w:rPr>
        <w:t>(b) Control structures shall not be prominently placed. Care should be taken to blend them into the perimeter of the recreation area.</w:t>
      </w:r>
    </w:p>
    <w:p w14:paraId="36B4EF0D" w14:textId="7720D85E" w:rsidR="00C0624E" w:rsidRPr="00A5611C" w:rsidRDefault="00BB22CE"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lang w:val="en"/>
        </w:rPr>
        <w:t xml:space="preserve">(c) The number of accesses shall be minimized, and the accesses </w:t>
      </w:r>
      <w:r w:rsidRPr="00A5611C">
        <w:rPr>
          <w:rFonts w:ascii="Arial" w:eastAsia="Times New Roman" w:hAnsi="Arial" w:cs="Arial"/>
          <w:strike/>
          <w:sz w:val="24"/>
          <w:szCs w:val="24"/>
          <w:lang w:val="en"/>
        </w:rPr>
        <w:t>should</w:t>
      </w:r>
      <w:r w:rsidRPr="00A5611C">
        <w:rPr>
          <w:rFonts w:ascii="Arial" w:eastAsia="Times New Roman" w:hAnsi="Arial" w:cs="Arial"/>
          <w:sz w:val="24"/>
          <w:szCs w:val="24"/>
          <w:lang w:val="en"/>
        </w:rPr>
        <w:t xml:space="preserve"> </w:t>
      </w:r>
      <w:r w:rsidR="00C0624E" w:rsidRPr="00A5611C">
        <w:rPr>
          <w:rFonts w:ascii="Arial" w:eastAsia="Times New Roman" w:hAnsi="Arial" w:cs="Arial"/>
          <w:sz w:val="24"/>
          <w:szCs w:val="24"/>
          <w:u w:val="single"/>
          <w:lang w:val="en"/>
        </w:rPr>
        <w:t>shall</w:t>
      </w:r>
      <w:r w:rsidR="00C0624E" w:rsidRPr="00A5611C">
        <w:rPr>
          <w:rFonts w:ascii="Arial" w:eastAsia="Times New Roman" w:hAnsi="Arial" w:cs="Arial"/>
          <w:sz w:val="24"/>
          <w:szCs w:val="24"/>
          <w:lang w:val="en"/>
        </w:rPr>
        <w:t xml:space="preserve"> </w:t>
      </w:r>
      <w:r w:rsidRPr="00A5611C">
        <w:rPr>
          <w:rFonts w:ascii="Arial" w:eastAsia="Times New Roman" w:hAnsi="Arial" w:cs="Arial"/>
          <w:sz w:val="24"/>
          <w:szCs w:val="24"/>
          <w:lang w:val="en"/>
        </w:rPr>
        <w:t xml:space="preserve">be </w:t>
      </w:r>
      <w:r w:rsidRPr="00A5611C">
        <w:rPr>
          <w:rFonts w:ascii="Arial" w:eastAsia="Times New Roman" w:hAnsi="Arial" w:cs="Arial"/>
          <w:strike/>
          <w:sz w:val="24"/>
          <w:szCs w:val="24"/>
          <w:lang w:val="en"/>
        </w:rPr>
        <w:t>paved or</w:t>
      </w:r>
      <w:r w:rsidRPr="00A5611C">
        <w:rPr>
          <w:rFonts w:ascii="Arial" w:eastAsia="Times New Roman" w:hAnsi="Arial" w:cs="Arial"/>
          <w:sz w:val="24"/>
          <w:szCs w:val="24"/>
          <w:lang w:val="en"/>
        </w:rPr>
        <w:t xml:space="preserve"> designed to serve as both an access and an amenity</w:t>
      </w:r>
      <w:r w:rsidR="00C0624E" w:rsidRPr="00A5611C">
        <w:rPr>
          <w:rFonts w:ascii="Arial" w:eastAsia="Times New Roman" w:hAnsi="Arial" w:cs="Arial"/>
          <w:sz w:val="24"/>
          <w:szCs w:val="24"/>
          <w:lang w:val="en"/>
        </w:rPr>
        <w:t xml:space="preserve"> </w:t>
      </w:r>
      <w:r w:rsidR="00C0624E" w:rsidRPr="00A5611C">
        <w:rPr>
          <w:rFonts w:ascii="Arial" w:eastAsia="Times New Roman" w:hAnsi="Arial" w:cs="Arial"/>
          <w:sz w:val="24"/>
          <w:szCs w:val="24"/>
          <w:u w:val="single"/>
          <w:lang w:val="en"/>
        </w:rPr>
        <w:t>to qualify as open space</w:t>
      </w:r>
      <w:r w:rsidRPr="00A5611C">
        <w:rPr>
          <w:rFonts w:ascii="Arial" w:eastAsia="Times New Roman" w:hAnsi="Arial" w:cs="Arial"/>
          <w:sz w:val="24"/>
          <w:szCs w:val="24"/>
          <w:lang w:val="en"/>
        </w:rPr>
        <w:t xml:space="preserve">. </w:t>
      </w:r>
      <w:r w:rsidRPr="00A5611C">
        <w:rPr>
          <w:rFonts w:ascii="Arial" w:eastAsia="Times New Roman" w:hAnsi="Arial" w:cs="Arial"/>
          <w:strike/>
          <w:sz w:val="24"/>
          <w:szCs w:val="24"/>
          <w:lang w:val="en"/>
        </w:rPr>
        <w:t>For example, an access could be painted to allow for hopscotch or other recreational activities.</w:t>
      </w:r>
      <w:r w:rsidR="006E0ACF" w:rsidRPr="00A5611C">
        <w:rPr>
          <w:rFonts w:ascii="Arial" w:eastAsia="Times New Roman" w:hAnsi="Arial" w:cs="Arial"/>
          <w:strike/>
          <w:sz w:val="24"/>
          <w:szCs w:val="24"/>
          <w:lang w:val="en"/>
        </w:rPr>
        <w:t xml:space="preserve"> </w:t>
      </w:r>
      <w:r w:rsidR="006E0ACF" w:rsidRPr="00A5611C">
        <w:rPr>
          <w:rFonts w:ascii="Arial" w:eastAsia="Times New Roman" w:hAnsi="Arial" w:cs="Arial"/>
          <w:sz w:val="24"/>
          <w:szCs w:val="24"/>
          <w:u w:val="single"/>
          <w:lang w:val="en"/>
        </w:rPr>
        <w:t xml:space="preserve">The following are examples of access treatments that would qualify as open space: </w:t>
      </w:r>
    </w:p>
    <w:p w14:paraId="54719551" w14:textId="77777777" w:rsidR="006E0ACF" w:rsidRPr="00A5611C" w:rsidRDefault="006E0ACF"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(i)</w:t>
      </w:r>
      <w:r w:rsidRPr="00A5611C">
        <w:rPr>
          <w:rFonts w:ascii="Arial" w:eastAsia="Times New Roman" w:hAnsi="Arial" w:cs="Arial"/>
          <w:sz w:val="24"/>
          <w:szCs w:val="24"/>
          <w:u w:val="single"/>
          <w:lang w:val="en"/>
        </w:rPr>
        <w:tab/>
        <w:t xml:space="preserve">Grasscrete or equivalent; </w:t>
      </w:r>
    </w:p>
    <w:p w14:paraId="247A1BA5" w14:textId="77777777" w:rsidR="006E0ACF" w:rsidRPr="00A5611C" w:rsidRDefault="006E0ACF"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(ii)</w:t>
      </w:r>
      <w:r w:rsidRPr="00A5611C">
        <w:rPr>
          <w:rFonts w:ascii="Arial" w:eastAsia="Times New Roman" w:hAnsi="Arial" w:cs="Arial"/>
          <w:sz w:val="24"/>
          <w:szCs w:val="24"/>
          <w:u w:val="single"/>
          <w:lang w:val="en"/>
        </w:rPr>
        <w:tab/>
        <w:t xml:space="preserve">Decorative pavers; or </w:t>
      </w:r>
    </w:p>
    <w:p w14:paraId="42197480" w14:textId="22D1FBFC" w:rsidR="006E0ACF" w:rsidRPr="00A5611C" w:rsidRDefault="006E0ACF" w:rsidP="00111147">
      <w:pPr>
        <w:spacing w:after="0" w:line="240" w:lineRule="auto"/>
        <w:ind w:left="552"/>
        <w:textAlignment w:val="baseline"/>
        <w:rPr>
          <w:rFonts w:ascii="Arial" w:eastAsia="Times New Roman" w:hAnsi="Arial" w:cs="Arial"/>
          <w:sz w:val="24"/>
          <w:szCs w:val="24"/>
          <w:u w:val="single"/>
          <w:lang w:val="en"/>
        </w:rPr>
      </w:pPr>
      <w:r w:rsidRPr="00A5611C">
        <w:rPr>
          <w:rFonts w:ascii="Arial" w:eastAsia="Times New Roman" w:hAnsi="Arial" w:cs="Arial"/>
          <w:sz w:val="24"/>
          <w:szCs w:val="24"/>
          <w:u w:val="single"/>
          <w:lang w:val="en"/>
        </w:rPr>
        <w:t>(iii)</w:t>
      </w:r>
      <w:r w:rsidRPr="00A5611C">
        <w:rPr>
          <w:rFonts w:ascii="Arial" w:eastAsia="Times New Roman" w:hAnsi="Arial" w:cs="Arial"/>
          <w:sz w:val="24"/>
          <w:szCs w:val="24"/>
          <w:u w:val="single"/>
          <w:lang w:val="en"/>
        </w:rPr>
        <w:tab/>
        <w:t>Concrete or asphalt with a dual use including, but not limited to, sport court, hopscotch, meandering paved trails, etc.</w:t>
      </w:r>
    </w:p>
    <w:p w14:paraId="6669FFC2" w14:textId="0A2DF5E2" w:rsidR="00BB22CE" w:rsidRPr="00A5611C" w:rsidRDefault="00BB22CE" w:rsidP="00111147">
      <w:pPr>
        <w:spacing w:after="0" w:line="240" w:lineRule="auto"/>
        <w:ind w:left="552"/>
        <w:textAlignment w:val="baseline"/>
        <w:rPr>
          <w:rFonts w:ascii="Arial" w:eastAsia="Times New Roman" w:hAnsi="Arial" w:cs="Arial"/>
          <w:strike/>
          <w:sz w:val="24"/>
          <w:szCs w:val="24"/>
          <w:lang w:val="en"/>
        </w:rPr>
      </w:pPr>
      <w:r w:rsidRPr="00A5611C">
        <w:rPr>
          <w:rFonts w:ascii="Arial" w:eastAsia="Times New Roman" w:hAnsi="Arial" w:cs="Arial"/>
          <w:strike/>
          <w:sz w:val="24"/>
          <w:szCs w:val="24"/>
          <w:lang w:val="en"/>
        </w:rPr>
        <w:t>(d) Ponds used as recreation areas shall have a curvilinear design with a shallow water safety bench</w:t>
      </w:r>
      <w:r w:rsidR="004F2673" w:rsidRPr="00A5611C">
        <w:rPr>
          <w:rFonts w:ascii="Arial" w:eastAsia="Times New Roman" w:hAnsi="Arial" w:cs="Arial"/>
          <w:strike/>
          <w:sz w:val="24"/>
          <w:szCs w:val="24"/>
          <w:lang w:val="en"/>
        </w:rPr>
        <w:t>.</w:t>
      </w:r>
    </w:p>
    <w:p w14:paraId="278C4A14" w14:textId="44A38E88" w:rsidR="005C3CAF" w:rsidRPr="005C3CAF" w:rsidRDefault="005C3CAF" w:rsidP="005C3CAF">
      <w:pPr>
        <w:spacing w:after="0" w:line="240" w:lineRule="auto"/>
        <w:textAlignment w:val="baseline"/>
        <w:rPr>
          <w:rFonts w:ascii="Arial" w:eastAsia="Times New Roman" w:hAnsi="Arial" w:cs="Arial"/>
          <w:sz w:val="24"/>
          <w:szCs w:val="24"/>
          <w:lang w:val="en"/>
        </w:rPr>
      </w:pPr>
    </w:p>
    <w:p w14:paraId="1003E540" w14:textId="77777777" w:rsidR="005C3CAF" w:rsidRDefault="005C3CAF" w:rsidP="00111147">
      <w:pPr>
        <w:spacing w:after="300" w:line="240" w:lineRule="auto"/>
        <w:textAlignment w:val="baseline"/>
        <w:rPr>
          <w:rFonts w:ascii="Arial" w:eastAsia="Times New Roman" w:hAnsi="Arial" w:cs="Arial"/>
          <w:b/>
          <w:color w:val="212529"/>
          <w:sz w:val="24"/>
          <w:szCs w:val="24"/>
        </w:rPr>
      </w:pPr>
      <w:r w:rsidRPr="005C3CAF">
        <w:rPr>
          <w:rFonts w:ascii="Arial" w:eastAsia="Times New Roman" w:hAnsi="Arial" w:cs="Arial"/>
          <w:b/>
          <w:color w:val="212529"/>
          <w:sz w:val="24"/>
          <w:szCs w:val="24"/>
        </w:rPr>
        <w:t xml:space="preserve">22C.090.060 Review process. </w:t>
      </w:r>
    </w:p>
    <w:p w14:paraId="3FDD16FD" w14:textId="2A47653F" w:rsidR="004B01C4" w:rsidRPr="005C3CAF" w:rsidRDefault="004B01C4" w:rsidP="00111147">
      <w:pPr>
        <w:spacing w:after="300" w:line="240" w:lineRule="auto"/>
        <w:textAlignment w:val="baseline"/>
        <w:rPr>
          <w:rFonts w:ascii="Arial" w:eastAsia="Times New Roman" w:hAnsi="Arial" w:cs="Arial"/>
          <w:b/>
          <w:color w:val="212529"/>
          <w:sz w:val="24"/>
          <w:szCs w:val="24"/>
        </w:rPr>
      </w:pPr>
      <w:r w:rsidRPr="004B01C4">
        <w:rPr>
          <w:rFonts w:ascii="Arial" w:eastAsia="Times New Roman" w:hAnsi="Arial" w:cs="Arial"/>
          <w:color w:val="212529"/>
          <w:sz w:val="24"/>
          <w:szCs w:val="24"/>
        </w:rPr>
        <w:t xml:space="preserve">(1) All RDI proposals shall be reviewed concurrently with </w:t>
      </w:r>
      <w:r w:rsidR="004A16B9">
        <w:rPr>
          <w:rFonts w:ascii="Arial" w:eastAsia="Times New Roman" w:hAnsi="Arial" w:cs="Arial"/>
          <w:color w:val="212529"/>
          <w:sz w:val="24"/>
          <w:szCs w:val="24"/>
          <w:u w:val="single"/>
        </w:rPr>
        <w:t xml:space="preserve">the underlying land use project </w:t>
      </w:r>
      <w:r w:rsidRPr="004B01C4">
        <w:rPr>
          <w:rFonts w:ascii="Arial" w:eastAsia="Times New Roman" w:hAnsi="Arial" w:cs="Arial"/>
          <w:strike/>
          <w:color w:val="212529"/>
          <w:sz w:val="24"/>
          <w:szCs w:val="24"/>
        </w:rPr>
        <w:t>a primary proposal to consider the proposed site plan and methods used to earn extra density</w:t>
      </w:r>
      <w:r w:rsidRPr="004B01C4">
        <w:rPr>
          <w:rFonts w:ascii="Arial" w:eastAsia="Times New Roman" w:hAnsi="Arial" w:cs="Arial"/>
          <w:color w:val="212529"/>
          <w:sz w:val="24"/>
          <w:szCs w:val="24"/>
        </w:rPr>
        <w:t xml:space="preserve"> as follows:</w:t>
      </w:r>
    </w:p>
    <w:p w14:paraId="1FC7CDE4" w14:textId="58C9D22B" w:rsidR="004B01C4" w:rsidRPr="004B01C4" w:rsidRDefault="004B01C4" w:rsidP="00111147">
      <w:pPr>
        <w:spacing w:after="300" w:line="240" w:lineRule="auto"/>
        <w:ind w:left="55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 xml:space="preserve">(a) For the purpose of this section, </w:t>
      </w:r>
      <w:r w:rsidRPr="004B01C4">
        <w:rPr>
          <w:rFonts w:ascii="Arial" w:eastAsia="Times New Roman" w:hAnsi="Arial" w:cs="Arial"/>
          <w:strike/>
          <w:color w:val="212529"/>
          <w:sz w:val="24"/>
          <w:szCs w:val="24"/>
        </w:rPr>
        <w:t>a primary proposal</w:t>
      </w:r>
      <w:r w:rsidRPr="004B01C4">
        <w:rPr>
          <w:rFonts w:ascii="Arial" w:eastAsia="Times New Roman" w:hAnsi="Arial" w:cs="Arial"/>
          <w:color w:val="212529"/>
          <w:sz w:val="24"/>
          <w:szCs w:val="24"/>
        </w:rPr>
        <w:t xml:space="preserve"> </w:t>
      </w:r>
      <w:r w:rsidR="004A16B9">
        <w:rPr>
          <w:rFonts w:ascii="Arial" w:eastAsia="Times New Roman" w:hAnsi="Arial" w:cs="Arial"/>
          <w:color w:val="212529"/>
          <w:sz w:val="24"/>
          <w:szCs w:val="24"/>
          <w:u w:val="single"/>
        </w:rPr>
        <w:t xml:space="preserve">the underlying land use project </w:t>
      </w:r>
      <w:r w:rsidRPr="004B01C4">
        <w:rPr>
          <w:rFonts w:ascii="Arial" w:eastAsia="Times New Roman" w:hAnsi="Arial" w:cs="Arial"/>
          <w:color w:val="212529"/>
          <w:sz w:val="24"/>
          <w:szCs w:val="24"/>
        </w:rPr>
        <w:t xml:space="preserve">is defined as a proposed </w:t>
      </w:r>
      <w:r w:rsidRPr="004B01C4">
        <w:rPr>
          <w:rFonts w:ascii="Arial" w:eastAsia="Times New Roman" w:hAnsi="Arial" w:cs="Arial"/>
          <w:strike/>
          <w:color w:val="212529"/>
          <w:sz w:val="24"/>
          <w:szCs w:val="24"/>
        </w:rPr>
        <w:t>rezone</w:t>
      </w:r>
      <w:r w:rsidRPr="004B01C4">
        <w:rPr>
          <w:rFonts w:ascii="Arial" w:eastAsia="Times New Roman" w:hAnsi="Arial" w:cs="Arial"/>
          <w:color w:val="212529"/>
          <w:sz w:val="24"/>
          <w:szCs w:val="24"/>
        </w:rPr>
        <w:t xml:space="preserve">, subdivision or short subdivision, binding site plan, </w:t>
      </w:r>
      <w:r w:rsidRPr="004B01C4">
        <w:rPr>
          <w:rFonts w:ascii="Arial" w:eastAsia="Times New Roman" w:hAnsi="Arial" w:cs="Arial"/>
          <w:strike/>
          <w:color w:val="212529"/>
          <w:sz w:val="24"/>
          <w:szCs w:val="24"/>
        </w:rPr>
        <w:t>or</w:t>
      </w:r>
      <w:r w:rsidRPr="004B01C4">
        <w:rPr>
          <w:rFonts w:ascii="Arial" w:eastAsia="Times New Roman" w:hAnsi="Arial" w:cs="Arial"/>
          <w:color w:val="212529"/>
          <w:sz w:val="24"/>
          <w:szCs w:val="24"/>
        </w:rPr>
        <w:t xml:space="preserve"> site plan</w:t>
      </w:r>
      <w:r w:rsidR="004A16B9">
        <w:rPr>
          <w:rFonts w:ascii="Arial" w:eastAsia="Times New Roman" w:hAnsi="Arial" w:cs="Arial"/>
          <w:color w:val="212529"/>
          <w:sz w:val="24"/>
          <w:szCs w:val="24"/>
          <w:u w:val="single"/>
        </w:rPr>
        <w:t>, or conditional use permit</w:t>
      </w:r>
      <w:r w:rsidRPr="004B01C4">
        <w:rPr>
          <w:rFonts w:ascii="Arial" w:eastAsia="Times New Roman" w:hAnsi="Arial" w:cs="Arial"/>
          <w:color w:val="212529"/>
          <w:sz w:val="24"/>
          <w:szCs w:val="24"/>
        </w:rPr>
        <w:t xml:space="preserve"> review;</w:t>
      </w:r>
    </w:p>
    <w:p w14:paraId="4F325F78" w14:textId="29AC82F8" w:rsidR="004B01C4" w:rsidRPr="004B01C4" w:rsidRDefault="004B01C4" w:rsidP="00111147">
      <w:pPr>
        <w:spacing w:after="300" w:line="240" w:lineRule="auto"/>
        <w:ind w:left="55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(b) When the</w:t>
      </w:r>
      <w:r w:rsidR="004A16B9">
        <w:rPr>
          <w:rFonts w:ascii="Arial" w:eastAsia="Times New Roman" w:hAnsi="Arial" w:cs="Arial"/>
          <w:color w:val="212529"/>
          <w:sz w:val="24"/>
          <w:szCs w:val="24"/>
          <w:u w:val="single"/>
        </w:rPr>
        <w:t xml:space="preserve"> underlying land use project</w:t>
      </w:r>
      <w:r w:rsidRPr="004B01C4">
        <w:rPr>
          <w:rFonts w:ascii="Arial" w:eastAsia="Times New Roman" w:hAnsi="Arial" w:cs="Arial"/>
          <w:color w:val="212529"/>
          <w:sz w:val="24"/>
          <w:szCs w:val="24"/>
        </w:rPr>
        <w:t xml:space="preserve"> </w:t>
      </w:r>
      <w:r w:rsidRPr="004B01C4">
        <w:rPr>
          <w:rFonts w:ascii="Arial" w:eastAsia="Times New Roman" w:hAnsi="Arial" w:cs="Arial"/>
          <w:strike/>
          <w:color w:val="212529"/>
          <w:sz w:val="24"/>
          <w:szCs w:val="24"/>
        </w:rPr>
        <w:t>primary proposal</w:t>
      </w:r>
      <w:r w:rsidRPr="004B01C4">
        <w:rPr>
          <w:rFonts w:ascii="Arial" w:eastAsia="Times New Roman" w:hAnsi="Arial" w:cs="Arial"/>
          <w:color w:val="212529"/>
          <w:sz w:val="24"/>
          <w:szCs w:val="24"/>
        </w:rPr>
        <w:t xml:space="preserve"> requires a public hearing, </w:t>
      </w:r>
      <w:r w:rsidRPr="004B01C4">
        <w:rPr>
          <w:rFonts w:ascii="Arial" w:eastAsia="Times New Roman" w:hAnsi="Arial" w:cs="Arial"/>
          <w:strike/>
          <w:color w:val="212529"/>
          <w:sz w:val="24"/>
          <w:szCs w:val="24"/>
        </w:rPr>
        <w:t>the public hearing on the primary proposal shall serve as the hearing on the RDI proposal, and</w:t>
      </w:r>
      <w:r w:rsidRPr="004B01C4">
        <w:rPr>
          <w:rFonts w:ascii="Arial" w:eastAsia="Times New Roman" w:hAnsi="Arial" w:cs="Arial"/>
          <w:color w:val="212529"/>
          <w:sz w:val="24"/>
          <w:szCs w:val="24"/>
        </w:rPr>
        <w:t xml:space="preserve"> the </w:t>
      </w:r>
      <w:r w:rsidRPr="004B01C4">
        <w:rPr>
          <w:rFonts w:ascii="Arial" w:eastAsia="Times New Roman" w:hAnsi="Arial" w:cs="Arial"/>
          <w:strike/>
          <w:color w:val="212529"/>
          <w:sz w:val="24"/>
          <w:szCs w:val="24"/>
        </w:rPr>
        <w:t>reviewing authority</w:t>
      </w:r>
      <w:r w:rsidRPr="004B01C4">
        <w:rPr>
          <w:rFonts w:ascii="Arial" w:eastAsia="Times New Roman" w:hAnsi="Arial" w:cs="Arial"/>
          <w:color w:val="212529"/>
          <w:sz w:val="24"/>
          <w:szCs w:val="24"/>
        </w:rPr>
        <w:t xml:space="preserve"> </w:t>
      </w:r>
      <w:r w:rsidR="004A16B9">
        <w:rPr>
          <w:rFonts w:ascii="Arial" w:eastAsia="Times New Roman" w:hAnsi="Arial" w:cs="Arial"/>
          <w:color w:val="212529"/>
          <w:sz w:val="24"/>
          <w:szCs w:val="24"/>
          <w:u w:val="single"/>
        </w:rPr>
        <w:t xml:space="preserve">hearing examiner </w:t>
      </w:r>
      <w:r w:rsidRPr="004B01C4">
        <w:rPr>
          <w:rFonts w:ascii="Arial" w:eastAsia="Times New Roman" w:hAnsi="Arial" w:cs="Arial"/>
          <w:color w:val="212529"/>
          <w:sz w:val="24"/>
          <w:szCs w:val="24"/>
        </w:rPr>
        <w:t xml:space="preserve">shall </w:t>
      </w:r>
      <w:r w:rsidR="004A16B9">
        <w:rPr>
          <w:rFonts w:ascii="Arial" w:eastAsia="Times New Roman" w:hAnsi="Arial" w:cs="Arial"/>
          <w:color w:val="212529"/>
          <w:sz w:val="24"/>
          <w:szCs w:val="24"/>
          <w:u w:val="single"/>
        </w:rPr>
        <w:t xml:space="preserve">consider and </w:t>
      </w:r>
      <w:r w:rsidRPr="004B01C4">
        <w:rPr>
          <w:rFonts w:ascii="Arial" w:eastAsia="Times New Roman" w:hAnsi="Arial" w:cs="Arial"/>
          <w:color w:val="212529"/>
          <w:sz w:val="24"/>
          <w:szCs w:val="24"/>
        </w:rPr>
        <w:t xml:space="preserve">make a consolidated decision on the proposed </w:t>
      </w:r>
      <w:r w:rsidR="004A16B9">
        <w:rPr>
          <w:rFonts w:ascii="Arial" w:eastAsia="Times New Roman" w:hAnsi="Arial" w:cs="Arial"/>
          <w:color w:val="212529"/>
          <w:sz w:val="24"/>
          <w:szCs w:val="24"/>
          <w:u w:val="single"/>
        </w:rPr>
        <w:t xml:space="preserve">project </w:t>
      </w:r>
      <w:r w:rsidRPr="004B01C4">
        <w:rPr>
          <w:rFonts w:ascii="Arial" w:eastAsia="Times New Roman" w:hAnsi="Arial" w:cs="Arial"/>
          <w:strike/>
          <w:color w:val="212529"/>
          <w:sz w:val="24"/>
          <w:szCs w:val="24"/>
        </w:rPr>
        <w:t>development</w:t>
      </w:r>
      <w:r w:rsidRPr="004B01C4">
        <w:rPr>
          <w:rFonts w:ascii="Arial" w:eastAsia="Times New Roman" w:hAnsi="Arial" w:cs="Arial"/>
          <w:color w:val="212529"/>
          <w:sz w:val="24"/>
          <w:szCs w:val="24"/>
        </w:rPr>
        <w:t xml:space="preserve"> and use of RDI</w:t>
      </w:r>
      <w:r w:rsidR="002C4C79">
        <w:rPr>
          <w:rFonts w:ascii="Arial" w:eastAsia="Times New Roman" w:hAnsi="Arial" w:cs="Arial"/>
          <w:color w:val="212529"/>
          <w:sz w:val="24"/>
          <w:szCs w:val="24"/>
          <w:u w:val="single"/>
        </w:rPr>
        <w:t>;</w:t>
      </w:r>
    </w:p>
    <w:p w14:paraId="5A856EE9" w14:textId="5D8FF9D5" w:rsidR="004B01C4" w:rsidRDefault="004B01C4" w:rsidP="00111147">
      <w:pPr>
        <w:spacing w:after="300" w:line="240" w:lineRule="auto"/>
        <w:ind w:left="552"/>
        <w:textAlignment w:val="baseline"/>
        <w:rPr>
          <w:rFonts w:ascii="Arial" w:eastAsia="Times New Roman" w:hAnsi="Arial" w:cs="Arial"/>
          <w:strike/>
          <w:color w:val="212529"/>
          <w:sz w:val="24"/>
          <w:szCs w:val="24"/>
        </w:rPr>
      </w:pPr>
      <w:r w:rsidRPr="004B01C4">
        <w:rPr>
          <w:rFonts w:ascii="Arial" w:eastAsia="Times New Roman" w:hAnsi="Arial" w:cs="Arial"/>
          <w:color w:val="212529"/>
          <w:sz w:val="24"/>
          <w:szCs w:val="24"/>
        </w:rPr>
        <w:lastRenderedPageBreak/>
        <w:t>(c) When the</w:t>
      </w:r>
      <w:r w:rsidR="004A16B9">
        <w:rPr>
          <w:rFonts w:ascii="Arial" w:eastAsia="Times New Roman" w:hAnsi="Arial" w:cs="Arial"/>
          <w:color w:val="212529"/>
          <w:sz w:val="24"/>
          <w:szCs w:val="24"/>
        </w:rPr>
        <w:t xml:space="preserve"> </w:t>
      </w:r>
      <w:r w:rsidR="004A16B9">
        <w:rPr>
          <w:rFonts w:ascii="Arial" w:eastAsia="Times New Roman" w:hAnsi="Arial" w:cs="Arial"/>
          <w:color w:val="212529"/>
          <w:sz w:val="24"/>
          <w:szCs w:val="24"/>
          <w:u w:val="single"/>
        </w:rPr>
        <w:t>underlying land use project</w:t>
      </w:r>
      <w:r w:rsidRPr="004B01C4">
        <w:rPr>
          <w:rFonts w:ascii="Arial" w:eastAsia="Times New Roman" w:hAnsi="Arial" w:cs="Arial"/>
          <w:color w:val="212529"/>
          <w:sz w:val="24"/>
          <w:szCs w:val="24"/>
        </w:rPr>
        <w:t xml:space="preserve"> </w:t>
      </w:r>
      <w:r w:rsidRPr="004B01C4">
        <w:rPr>
          <w:rFonts w:ascii="Arial" w:eastAsia="Times New Roman" w:hAnsi="Arial" w:cs="Arial"/>
          <w:strike/>
          <w:color w:val="212529"/>
          <w:sz w:val="24"/>
          <w:szCs w:val="24"/>
        </w:rPr>
        <w:t>primary proposal</w:t>
      </w:r>
      <w:r w:rsidRPr="004B01C4">
        <w:rPr>
          <w:rFonts w:ascii="Arial" w:eastAsia="Times New Roman" w:hAnsi="Arial" w:cs="Arial"/>
          <w:color w:val="212529"/>
          <w:sz w:val="24"/>
          <w:szCs w:val="24"/>
        </w:rPr>
        <w:t xml:space="preserve"> does not require a public hearing </w:t>
      </w:r>
      <w:r w:rsidRPr="004B01C4">
        <w:rPr>
          <w:rFonts w:ascii="Arial" w:eastAsia="Times New Roman" w:hAnsi="Arial" w:cs="Arial"/>
          <w:strike/>
          <w:color w:val="212529"/>
          <w:sz w:val="24"/>
          <w:szCs w:val="24"/>
        </w:rPr>
        <w:t>under this title</w:t>
      </w:r>
      <w:r w:rsidRPr="004B01C4">
        <w:rPr>
          <w:rFonts w:ascii="Arial" w:eastAsia="Times New Roman" w:hAnsi="Arial" w:cs="Arial"/>
          <w:color w:val="212529"/>
          <w:sz w:val="24"/>
          <w:szCs w:val="24"/>
        </w:rPr>
        <w:t xml:space="preserve">, the </w:t>
      </w:r>
      <w:r w:rsidR="00A745DB">
        <w:rPr>
          <w:rFonts w:ascii="Arial" w:eastAsia="Times New Roman" w:hAnsi="Arial" w:cs="Arial"/>
          <w:color w:val="212529"/>
          <w:sz w:val="24"/>
          <w:szCs w:val="24"/>
          <w:u w:val="single"/>
        </w:rPr>
        <w:t xml:space="preserve">community development </w:t>
      </w:r>
      <w:bookmarkStart w:id="3" w:name="_GoBack"/>
      <w:bookmarkEnd w:id="3"/>
      <w:r w:rsidRPr="004B01C4">
        <w:rPr>
          <w:rFonts w:ascii="Arial" w:eastAsia="Times New Roman" w:hAnsi="Arial" w:cs="Arial"/>
          <w:color w:val="212529"/>
          <w:sz w:val="24"/>
          <w:szCs w:val="24"/>
        </w:rPr>
        <w:t xml:space="preserve">director shall </w:t>
      </w:r>
      <w:r w:rsidRPr="004B01C4">
        <w:rPr>
          <w:rFonts w:ascii="Arial" w:eastAsia="Times New Roman" w:hAnsi="Arial" w:cs="Arial"/>
          <w:strike/>
          <w:color w:val="212529"/>
          <w:sz w:val="24"/>
          <w:szCs w:val="24"/>
        </w:rPr>
        <w:t>administratively</w:t>
      </w:r>
      <w:r w:rsidRPr="004B01C4">
        <w:rPr>
          <w:rFonts w:ascii="Arial" w:eastAsia="Times New Roman" w:hAnsi="Arial" w:cs="Arial"/>
          <w:color w:val="212529"/>
          <w:sz w:val="24"/>
          <w:szCs w:val="24"/>
        </w:rPr>
        <w:t xml:space="preserve"> </w:t>
      </w:r>
      <w:r w:rsidR="004A16B9">
        <w:rPr>
          <w:rFonts w:ascii="Arial" w:eastAsia="Times New Roman" w:hAnsi="Arial" w:cs="Arial"/>
          <w:color w:val="212529"/>
          <w:sz w:val="24"/>
          <w:szCs w:val="24"/>
          <w:u w:val="single"/>
        </w:rPr>
        <w:t xml:space="preserve">consider and </w:t>
      </w:r>
      <w:r w:rsidRPr="004B01C4">
        <w:rPr>
          <w:rFonts w:ascii="Arial" w:eastAsia="Times New Roman" w:hAnsi="Arial" w:cs="Arial"/>
          <w:color w:val="212529"/>
          <w:sz w:val="24"/>
          <w:szCs w:val="24"/>
        </w:rPr>
        <w:t xml:space="preserve">make a consolidated decision on the proposed </w:t>
      </w:r>
      <w:r w:rsidR="004A16B9">
        <w:rPr>
          <w:rFonts w:ascii="Arial" w:eastAsia="Times New Roman" w:hAnsi="Arial" w:cs="Arial"/>
          <w:color w:val="212529"/>
          <w:sz w:val="24"/>
          <w:szCs w:val="24"/>
          <w:u w:val="single"/>
        </w:rPr>
        <w:t xml:space="preserve">project </w:t>
      </w:r>
      <w:r w:rsidRPr="004B01C4">
        <w:rPr>
          <w:rFonts w:ascii="Arial" w:eastAsia="Times New Roman" w:hAnsi="Arial" w:cs="Arial"/>
          <w:strike/>
          <w:color w:val="212529"/>
          <w:sz w:val="24"/>
          <w:szCs w:val="24"/>
        </w:rPr>
        <w:t>development</w:t>
      </w:r>
      <w:r w:rsidRPr="004B01C4">
        <w:rPr>
          <w:rFonts w:ascii="Arial" w:eastAsia="Times New Roman" w:hAnsi="Arial" w:cs="Arial"/>
          <w:color w:val="212529"/>
          <w:sz w:val="24"/>
          <w:szCs w:val="24"/>
        </w:rPr>
        <w:t xml:space="preserve"> and use of RDI; </w:t>
      </w:r>
      <w:r w:rsidRPr="002C4C79">
        <w:rPr>
          <w:rFonts w:ascii="Arial" w:eastAsia="Times New Roman" w:hAnsi="Arial" w:cs="Arial"/>
          <w:strike/>
          <w:color w:val="212529"/>
          <w:sz w:val="24"/>
          <w:szCs w:val="24"/>
        </w:rPr>
        <w:t>and</w:t>
      </w:r>
    </w:p>
    <w:p w14:paraId="786B2BD3" w14:textId="142B5DF6" w:rsidR="002C4C79" w:rsidRPr="002C4C79" w:rsidRDefault="002C4C79" w:rsidP="00111147">
      <w:pPr>
        <w:spacing w:after="300" w:line="240" w:lineRule="auto"/>
        <w:ind w:left="552"/>
        <w:textAlignment w:val="baseline"/>
        <w:rPr>
          <w:rFonts w:ascii="Arial" w:eastAsia="Times New Roman" w:hAnsi="Arial" w:cs="Arial"/>
          <w:color w:val="212529"/>
          <w:sz w:val="24"/>
          <w:szCs w:val="24"/>
          <w:u w:val="single"/>
        </w:rPr>
      </w:pPr>
      <w:r>
        <w:rPr>
          <w:rFonts w:ascii="Arial" w:eastAsia="Times New Roman" w:hAnsi="Arial" w:cs="Arial"/>
          <w:color w:val="212529"/>
          <w:sz w:val="24"/>
          <w:szCs w:val="24"/>
          <w:u w:val="single"/>
        </w:rPr>
        <w:t xml:space="preserve">(d) The community development director may approve revisions to the RDI proposal approved under subsections (b)&amp;(c) above, as necessary, </w:t>
      </w:r>
      <w:r w:rsidR="00771384">
        <w:rPr>
          <w:rFonts w:ascii="Arial" w:eastAsia="Times New Roman" w:hAnsi="Arial" w:cs="Arial"/>
          <w:color w:val="212529"/>
          <w:sz w:val="24"/>
          <w:szCs w:val="24"/>
          <w:u w:val="single"/>
        </w:rPr>
        <w:t>consistent with</w:t>
      </w:r>
      <w:r>
        <w:rPr>
          <w:rFonts w:ascii="Arial" w:eastAsia="Times New Roman" w:hAnsi="Arial" w:cs="Arial"/>
          <w:color w:val="212529"/>
          <w:sz w:val="24"/>
          <w:szCs w:val="24"/>
          <w:u w:val="single"/>
        </w:rPr>
        <w:t xml:space="preserve"> MMC 22G.010.260. </w:t>
      </w:r>
    </w:p>
    <w:p w14:paraId="4BFCC533" w14:textId="6B0F4F4C" w:rsidR="004B01C4" w:rsidRPr="004B01C4" w:rsidRDefault="004B01C4" w:rsidP="00111147">
      <w:pPr>
        <w:spacing w:after="300" w:line="240" w:lineRule="auto"/>
        <w:ind w:left="552"/>
        <w:textAlignment w:val="baseline"/>
        <w:rPr>
          <w:rFonts w:ascii="Arial" w:eastAsia="Times New Roman" w:hAnsi="Arial" w:cs="Arial"/>
          <w:color w:val="212529"/>
          <w:sz w:val="24"/>
          <w:szCs w:val="24"/>
        </w:rPr>
      </w:pPr>
      <w:r w:rsidRPr="00771384">
        <w:rPr>
          <w:rFonts w:ascii="Arial" w:eastAsia="Times New Roman" w:hAnsi="Arial" w:cs="Arial"/>
          <w:strike/>
          <w:color w:val="212529"/>
          <w:sz w:val="24"/>
          <w:szCs w:val="24"/>
        </w:rPr>
        <w:t>(d)</w:t>
      </w:r>
      <w:r w:rsidR="00771384">
        <w:rPr>
          <w:rFonts w:ascii="Arial" w:eastAsia="Times New Roman" w:hAnsi="Arial" w:cs="Arial"/>
          <w:color w:val="212529"/>
          <w:sz w:val="24"/>
          <w:szCs w:val="24"/>
          <w:u w:val="single"/>
        </w:rPr>
        <w:t>(e)</w:t>
      </w:r>
      <w:r w:rsidRPr="004B01C4">
        <w:rPr>
          <w:rFonts w:ascii="Arial" w:eastAsia="Times New Roman" w:hAnsi="Arial" w:cs="Arial"/>
          <w:color w:val="212529"/>
          <w:sz w:val="24"/>
          <w:szCs w:val="24"/>
        </w:rPr>
        <w:t xml:space="preserve"> The notice for the </w:t>
      </w:r>
      <w:r w:rsidR="004A16B9">
        <w:rPr>
          <w:rFonts w:ascii="Arial" w:eastAsia="Times New Roman" w:hAnsi="Arial" w:cs="Arial"/>
          <w:color w:val="212529"/>
          <w:sz w:val="24"/>
          <w:szCs w:val="24"/>
          <w:u w:val="single"/>
        </w:rPr>
        <w:t xml:space="preserve">underlying land use project shall </w:t>
      </w:r>
      <w:r w:rsidR="00F274E0">
        <w:rPr>
          <w:rFonts w:ascii="Arial" w:eastAsia="Times New Roman" w:hAnsi="Arial" w:cs="Arial"/>
          <w:color w:val="212529"/>
          <w:sz w:val="24"/>
          <w:szCs w:val="24"/>
          <w:u w:val="single"/>
        </w:rPr>
        <w:t>include a description of the proposed</w:t>
      </w:r>
      <w:r w:rsidR="004A16B9">
        <w:rPr>
          <w:rFonts w:ascii="Arial" w:eastAsia="Times New Roman" w:hAnsi="Arial" w:cs="Arial"/>
          <w:color w:val="212529"/>
          <w:sz w:val="24"/>
          <w:szCs w:val="24"/>
        </w:rPr>
        <w:t xml:space="preserve"> </w:t>
      </w:r>
      <w:r w:rsidRPr="004B01C4">
        <w:rPr>
          <w:rFonts w:ascii="Arial" w:eastAsia="Times New Roman" w:hAnsi="Arial" w:cs="Arial"/>
          <w:color w:val="212529"/>
          <w:sz w:val="24"/>
          <w:szCs w:val="24"/>
        </w:rPr>
        <w:t xml:space="preserve">RDI </w:t>
      </w:r>
      <w:r w:rsidR="004A16B9">
        <w:rPr>
          <w:rFonts w:ascii="Arial" w:eastAsia="Times New Roman" w:hAnsi="Arial" w:cs="Arial"/>
          <w:color w:val="212529"/>
          <w:sz w:val="24"/>
          <w:szCs w:val="24"/>
          <w:u w:val="single"/>
        </w:rPr>
        <w:t>public benefit</w:t>
      </w:r>
      <w:r w:rsidR="00F274E0">
        <w:rPr>
          <w:rFonts w:ascii="Arial" w:eastAsia="Times New Roman" w:hAnsi="Arial" w:cs="Arial"/>
          <w:color w:val="212529"/>
          <w:sz w:val="24"/>
          <w:szCs w:val="24"/>
          <w:u w:val="single"/>
        </w:rPr>
        <w:t>(s), the project’s</w:t>
      </w:r>
      <w:r w:rsidR="004A16B9">
        <w:rPr>
          <w:rFonts w:ascii="Arial" w:eastAsia="Times New Roman" w:hAnsi="Arial" w:cs="Arial"/>
          <w:color w:val="212529"/>
          <w:sz w:val="24"/>
          <w:szCs w:val="24"/>
          <w:u w:val="single"/>
        </w:rPr>
        <w:t xml:space="preserve"> </w:t>
      </w:r>
      <w:r w:rsidRPr="004B01C4">
        <w:rPr>
          <w:rFonts w:ascii="Arial" w:eastAsia="Times New Roman" w:hAnsi="Arial" w:cs="Arial"/>
          <w:strike/>
          <w:color w:val="212529"/>
          <w:sz w:val="24"/>
          <w:szCs w:val="24"/>
        </w:rPr>
        <w:t>proposal also shall include</w:t>
      </w:r>
      <w:r w:rsidR="004A16B9" w:rsidRPr="00CD3498">
        <w:rPr>
          <w:rFonts w:ascii="Arial" w:eastAsia="Times New Roman" w:hAnsi="Arial" w:cs="Arial"/>
          <w:strike/>
          <w:color w:val="212529"/>
          <w:sz w:val="24"/>
          <w:szCs w:val="24"/>
        </w:rPr>
        <w:t xml:space="preserve"> </w:t>
      </w:r>
      <w:r w:rsidRPr="00CD3498">
        <w:rPr>
          <w:rFonts w:ascii="Arial" w:eastAsia="Times New Roman" w:hAnsi="Arial" w:cs="Arial"/>
          <w:strike/>
          <w:color w:val="212529"/>
          <w:sz w:val="24"/>
          <w:szCs w:val="24"/>
        </w:rPr>
        <w:t>the</w:t>
      </w:r>
      <w:r w:rsidRPr="004B01C4">
        <w:rPr>
          <w:rFonts w:ascii="Arial" w:eastAsia="Times New Roman" w:hAnsi="Arial" w:cs="Arial"/>
          <w:color w:val="212529"/>
          <w:sz w:val="24"/>
          <w:szCs w:val="24"/>
        </w:rPr>
        <w:t xml:space="preserve"> </w:t>
      </w:r>
      <w:r w:rsidRPr="004B01C4">
        <w:rPr>
          <w:rFonts w:ascii="Arial" w:eastAsia="Times New Roman" w:hAnsi="Arial" w:cs="Arial"/>
          <w:strike/>
          <w:color w:val="212529"/>
          <w:sz w:val="24"/>
          <w:szCs w:val="24"/>
        </w:rPr>
        <w:t>development’s proposed</w:t>
      </w:r>
      <w:r w:rsidRPr="004B01C4">
        <w:rPr>
          <w:rFonts w:ascii="Arial" w:eastAsia="Times New Roman" w:hAnsi="Arial" w:cs="Arial"/>
          <w:color w:val="212529"/>
          <w:sz w:val="24"/>
          <w:szCs w:val="24"/>
        </w:rPr>
        <w:t xml:space="preserve"> density</w:t>
      </w:r>
      <w:r w:rsidR="00F274E0">
        <w:rPr>
          <w:rFonts w:ascii="Arial" w:eastAsia="Times New Roman" w:hAnsi="Arial" w:cs="Arial"/>
          <w:color w:val="212529"/>
          <w:sz w:val="24"/>
          <w:szCs w:val="24"/>
          <w:u w:val="single"/>
        </w:rPr>
        <w:t>,</w:t>
      </w:r>
      <w:r w:rsidRPr="004B01C4">
        <w:rPr>
          <w:rFonts w:ascii="Arial" w:eastAsia="Times New Roman" w:hAnsi="Arial" w:cs="Arial"/>
          <w:color w:val="212529"/>
          <w:sz w:val="24"/>
          <w:szCs w:val="24"/>
        </w:rPr>
        <w:t xml:space="preserve"> </w:t>
      </w:r>
      <w:r w:rsidR="004A16B9">
        <w:rPr>
          <w:rFonts w:ascii="Arial" w:eastAsia="Times New Roman" w:hAnsi="Arial" w:cs="Arial"/>
          <w:color w:val="212529"/>
          <w:sz w:val="24"/>
          <w:szCs w:val="24"/>
          <w:u w:val="single"/>
        </w:rPr>
        <w:t>and</w:t>
      </w:r>
      <w:r w:rsidR="00F274E0">
        <w:rPr>
          <w:rFonts w:ascii="Arial" w:eastAsia="Times New Roman" w:hAnsi="Arial" w:cs="Arial"/>
          <w:color w:val="212529"/>
          <w:sz w:val="24"/>
          <w:szCs w:val="24"/>
          <w:u w:val="single"/>
        </w:rPr>
        <w:t xml:space="preserve"> the</w:t>
      </w:r>
      <w:r w:rsidR="004A16B9">
        <w:rPr>
          <w:rFonts w:ascii="Arial" w:eastAsia="Times New Roman" w:hAnsi="Arial" w:cs="Arial"/>
          <w:color w:val="212529"/>
          <w:sz w:val="24"/>
          <w:szCs w:val="24"/>
          <w:u w:val="single"/>
        </w:rPr>
        <w:t xml:space="preserve"> number of bonus units to be earned</w:t>
      </w:r>
      <w:r w:rsidR="00782B0A" w:rsidRPr="00782B0A">
        <w:rPr>
          <w:rFonts w:ascii="Arial" w:eastAsia="Times New Roman" w:hAnsi="Arial" w:cs="Arial"/>
          <w:color w:val="212529"/>
          <w:sz w:val="24"/>
          <w:szCs w:val="24"/>
        </w:rPr>
        <w:t xml:space="preserve"> </w:t>
      </w:r>
      <w:r w:rsidRPr="004B01C4">
        <w:rPr>
          <w:rFonts w:ascii="Arial" w:eastAsia="Times New Roman" w:hAnsi="Arial" w:cs="Arial"/>
          <w:strike/>
          <w:color w:val="212529"/>
          <w:sz w:val="24"/>
          <w:szCs w:val="24"/>
        </w:rPr>
        <w:t>and a general description of the public benefits offered to earn extra density</w:t>
      </w:r>
      <w:r w:rsidRPr="004B01C4">
        <w:rPr>
          <w:rFonts w:ascii="Arial" w:eastAsia="Times New Roman" w:hAnsi="Arial" w:cs="Arial"/>
          <w:color w:val="212529"/>
          <w:sz w:val="24"/>
          <w:szCs w:val="24"/>
        </w:rPr>
        <w:t>.</w:t>
      </w:r>
    </w:p>
    <w:p w14:paraId="3B26063A" w14:textId="77777777" w:rsidR="004B01C4" w:rsidRPr="004B01C4" w:rsidRDefault="004B01C4" w:rsidP="00111147">
      <w:pPr>
        <w:spacing w:after="300" w:line="240" w:lineRule="auto"/>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(2) RDI applications that propose to earn bonus units by dedicating real property or public facilities shall include a letter from the applicable receiving agency certifying that the proposed dedication qualifies for the density incentive and will be accepted by the agency or other qualifying organization. The city of Marysville shall also approve all proposals prior to granting density incentives to the project. The proposal must meet the intent of the RDI chapter and be consistent with the city of Marysville comprehensive plan.</w:t>
      </w:r>
    </w:p>
    <w:p w14:paraId="3CC9AA99" w14:textId="77777777" w:rsidR="004B01C4" w:rsidRPr="004B01C4" w:rsidRDefault="004B01C4" w:rsidP="00111147">
      <w:pPr>
        <w:spacing w:after="300" w:line="240" w:lineRule="auto"/>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(3) The following are required for RDI applications that propose to earn bonus units using green building techniques:</w:t>
      </w:r>
    </w:p>
    <w:p w14:paraId="1FA28D05" w14:textId="77777777" w:rsidR="004B01C4" w:rsidRPr="004B01C4" w:rsidRDefault="004B01C4" w:rsidP="00111147">
      <w:pPr>
        <w:spacing w:after="300" w:line="240" w:lineRule="auto"/>
        <w:ind w:left="55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(a) At the time of preliminary land use (subdivision, short subdivision, binding site plan or site plan) application, the applicant shall:</w:t>
      </w:r>
    </w:p>
    <w:p w14:paraId="3A08BFB3" w14:textId="77777777" w:rsidR="004B01C4" w:rsidRPr="004B01C4" w:rsidRDefault="004B01C4" w:rsidP="00111147">
      <w:pPr>
        <w:spacing w:after="300" w:line="240" w:lineRule="auto"/>
        <w:ind w:left="103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(i) Identify the green building program being used, and the name of the third-party reviewer, if applicable;</w:t>
      </w:r>
    </w:p>
    <w:p w14:paraId="7CAF096B" w14:textId="77777777" w:rsidR="004B01C4" w:rsidRPr="004B01C4" w:rsidRDefault="004B01C4" w:rsidP="00111147">
      <w:pPr>
        <w:spacing w:after="300" w:line="240" w:lineRule="auto"/>
        <w:ind w:left="103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(ii) Identify the lots that will use the green building techniques; and</w:t>
      </w:r>
    </w:p>
    <w:p w14:paraId="62095471" w14:textId="77777777" w:rsidR="004B01C4" w:rsidRPr="004B01C4" w:rsidRDefault="004B01C4" w:rsidP="00111147">
      <w:pPr>
        <w:spacing w:after="300" w:line="240" w:lineRule="auto"/>
        <w:ind w:left="103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(iii) Provide a completed draft green building program (e.g., Built Green) checklist identifying the green building techniques to be used.</w:t>
      </w:r>
    </w:p>
    <w:p w14:paraId="1AF95596" w14:textId="77777777" w:rsidR="004B01C4" w:rsidRPr="004B01C4" w:rsidRDefault="004B01C4" w:rsidP="00111147">
      <w:pPr>
        <w:spacing w:after="300" w:line="240" w:lineRule="auto"/>
        <w:ind w:left="55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(b) At the time of building permit application, the applicant shall:</w:t>
      </w:r>
    </w:p>
    <w:p w14:paraId="6A55097F" w14:textId="77777777" w:rsidR="004B01C4" w:rsidRPr="004B01C4" w:rsidRDefault="004B01C4" w:rsidP="00111147">
      <w:pPr>
        <w:spacing w:after="300" w:line="240" w:lineRule="auto"/>
        <w:ind w:left="103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(i) Check the “green building” box on the combined building permit application;</w:t>
      </w:r>
    </w:p>
    <w:p w14:paraId="5B5A3B34" w14:textId="77777777" w:rsidR="004B01C4" w:rsidRPr="004B01C4" w:rsidRDefault="004B01C4" w:rsidP="00111147">
      <w:pPr>
        <w:spacing w:after="300" w:line="240" w:lineRule="auto"/>
        <w:ind w:left="103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(ii) Provide the name of the green building program being used, and the name of the third-party reviewer, if applicable; and</w:t>
      </w:r>
    </w:p>
    <w:p w14:paraId="2F9E3393" w14:textId="77777777" w:rsidR="004B01C4" w:rsidRPr="004B01C4" w:rsidRDefault="004B01C4" w:rsidP="00111147">
      <w:pPr>
        <w:spacing w:after="300" w:line="240" w:lineRule="auto"/>
        <w:ind w:left="103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(iii) Provide a completed green building program checklist identifying the green building techniques to be used with each house model.</w:t>
      </w:r>
    </w:p>
    <w:p w14:paraId="1B1A7068" w14:textId="685BB235" w:rsidR="00306801" w:rsidRPr="00EB2EF8" w:rsidRDefault="004B01C4" w:rsidP="00EB2EF8">
      <w:pPr>
        <w:spacing w:after="300" w:line="240" w:lineRule="auto"/>
        <w:ind w:left="552"/>
        <w:textAlignment w:val="baseline"/>
        <w:rPr>
          <w:rFonts w:ascii="Arial" w:eastAsia="Times New Roman" w:hAnsi="Arial" w:cs="Arial"/>
          <w:color w:val="212529"/>
          <w:sz w:val="24"/>
          <w:szCs w:val="24"/>
        </w:rPr>
      </w:pPr>
      <w:r w:rsidRPr="004B01C4">
        <w:rPr>
          <w:rFonts w:ascii="Arial" w:eastAsia="Times New Roman" w:hAnsi="Arial" w:cs="Arial"/>
          <w:color w:val="212529"/>
          <w:sz w:val="24"/>
          <w:szCs w:val="24"/>
        </w:rPr>
        <w:t>(c) Within 120 days of final building inspections being granted, or a certificate of occupancy being issued, the applicant shall provide the city with a copy of the green building certification.</w:t>
      </w:r>
    </w:p>
    <w:sectPr w:rsidR="00306801" w:rsidRPr="00EB2EF8" w:rsidSect="005A2A20">
      <w:pgSz w:w="12240" w:h="15840"/>
      <w:pgMar w:top="1080" w:right="108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8F5422" w14:textId="77777777" w:rsidR="00306801" w:rsidRDefault="00306801">
      <w:pPr>
        <w:spacing w:after="0" w:line="240" w:lineRule="auto"/>
      </w:pPr>
      <w:r>
        <w:separator/>
      </w:r>
    </w:p>
  </w:endnote>
  <w:endnote w:type="continuationSeparator" w:id="0">
    <w:p w14:paraId="4708375E" w14:textId="77777777" w:rsidR="00306801" w:rsidRDefault="003068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E85EBE" w14:textId="77777777" w:rsidR="00306801" w:rsidRDefault="00306801">
      <w:pPr>
        <w:spacing w:after="0" w:line="240" w:lineRule="auto"/>
      </w:pPr>
      <w:r>
        <w:separator/>
      </w:r>
    </w:p>
  </w:footnote>
  <w:footnote w:type="continuationSeparator" w:id="0">
    <w:p w14:paraId="61AAB9AC" w14:textId="77777777" w:rsidR="00306801" w:rsidRDefault="003068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649E6"/>
    <w:multiLevelType w:val="hybridMultilevel"/>
    <w:tmpl w:val="73E22F14"/>
    <w:lvl w:ilvl="0" w:tplc="A8FC5698">
      <w:start w:val="1"/>
      <w:numFmt w:val="lowerLetter"/>
      <w:lvlText w:val="(%1)"/>
      <w:lvlJc w:val="left"/>
      <w:pPr>
        <w:ind w:left="1080" w:hanging="360"/>
      </w:pPr>
      <w:rPr>
        <w:rFonts w:ascii="Arial" w:eastAsia="Times New Roman" w:hAnsi="Arial" w:cs="Arial"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6667807"/>
    <w:multiLevelType w:val="hybridMultilevel"/>
    <w:tmpl w:val="D58C1998"/>
    <w:lvl w:ilvl="0" w:tplc="9D204A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F8610BB"/>
    <w:multiLevelType w:val="hybridMultilevel"/>
    <w:tmpl w:val="B37E5F48"/>
    <w:lvl w:ilvl="0" w:tplc="B31813AE">
      <w:start w:val="1"/>
      <w:numFmt w:val="lowerRoman"/>
      <w:lvlText w:val="(%1)"/>
      <w:lvlJc w:val="left"/>
      <w:pPr>
        <w:ind w:left="1296" w:hanging="360"/>
      </w:pPr>
      <w:rPr>
        <w:rFonts w:ascii="Arial" w:eastAsiaTheme="minorHAnsi" w:hAnsi="Arial" w:cs="Arial"/>
        <w:color w:val="auto"/>
        <w:sz w:val="24"/>
      </w:rPr>
    </w:lvl>
    <w:lvl w:ilvl="1" w:tplc="04090019">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3" w15:restartNumberingAfterBreak="0">
    <w:nsid w:val="6DAD6250"/>
    <w:multiLevelType w:val="hybridMultilevel"/>
    <w:tmpl w:val="01823BFA"/>
    <w:lvl w:ilvl="0" w:tplc="6040DA3C">
      <w:start w:val="1"/>
      <w:numFmt w:val="lowerRoman"/>
      <w:lvlText w:val="(%1)"/>
      <w:lvlJc w:val="left"/>
      <w:pPr>
        <w:ind w:left="1800" w:hanging="360"/>
      </w:pPr>
      <w:rPr>
        <w:rFonts w:ascii="Arial" w:eastAsia="Times New Roman" w:hAnsi="Arial" w:cs="Arial"/>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D83"/>
    <w:rsid w:val="0000759B"/>
    <w:rsid w:val="00010671"/>
    <w:rsid w:val="00010EC7"/>
    <w:rsid w:val="00041BF9"/>
    <w:rsid w:val="000507EF"/>
    <w:rsid w:val="000578CD"/>
    <w:rsid w:val="0009573B"/>
    <w:rsid w:val="000A6163"/>
    <w:rsid w:val="000A68EC"/>
    <w:rsid w:val="000B7C7A"/>
    <w:rsid w:val="00111147"/>
    <w:rsid w:val="001205CD"/>
    <w:rsid w:val="00131B10"/>
    <w:rsid w:val="00170EEF"/>
    <w:rsid w:val="00180C8A"/>
    <w:rsid w:val="00196E81"/>
    <w:rsid w:val="001F7840"/>
    <w:rsid w:val="002030FD"/>
    <w:rsid w:val="0021051E"/>
    <w:rsid w:val="00232B21"/>
    <w:rsid w:val="00234409"/>
    <w:rsid w:val="00237E20"/>
    <w:rsid w:val="00244855"/>
    <w:rsid w:val="0025233D"/>
    <w:rsid w:val="002717DD"/>
    <w:rsid w:val="00294716"/>
    <w:rsid w:val="002B039C"/>
    <w:rsid w:val="002B0585"/>
    <w:rsid w:val="002C4C79"/>
    <w:rsid w:val="00306801"/>
    <w:rsid w:val="0031488C"/>
    <w:rsid w:val="00323F7F"/>
    <w:rsid w:val="0032574A"/>
    <w:rsid w:val="00330DE1"/>
    <w:rsid w:val="0033243C"/>
    <w:rsid w:val="00342B10"/>
    <w:rsid w:val="00361345"/>
    <w:rsid w:val="003920C3"/>
    <w:rsid w:val="003A1AB7"/>
    <w:rsid w:val="003A2D89"/>
    <w:rsid w:val="003E37CA"/>
    <w:rsid w:val="003F0BE0"/>
    <w:rsid w:val="0042710E"/>
    <w:rsid w:val="00430639"/>
    <w:rsid w:val="00466ACB"/>
    <w:rsid w:val="00466E7C"/>
    <w:rsid w:val="004705CA"/>
    <w:rsid w:val="004729C6"/>
    <w:rsid w:val="00490FBC"/>
    <w:rsid w:val="004A16B9"/>
    <w:rsid w:val="004B01C4"/>
    <w:rsid w:val="004D46F7"/>
    <w:rsid w:val="004E1470"/>
    <w:rsid w:val="004F2673"/>
    <w:rsid w:val="005114F0"/>
    <w:rsid w:val="0055343E"/>
    <w:rsid w:val="00555761"/>
    <w:rsid w:val="00557672"/>
    <w:rsid w:val="005675D5"/>
    <w:rsid w:val="005710A6"/>
    <w:rsid w:val="00571BC6"/>
    <w:rsid w:val="005A2A20"/>
    <w:rsid w:val="005C3CAF"/>
    <w:rsid w:val="005D044E"/>
    <w:rsid w:val="005D7E31"/>
    <w:rsid w:val="005E0F2E"/>
    <w:rsid w:val="005E1E9C"/>
    <w:rsid w:val="005E216F"/>
    <w:rsid w:val="005E643F"/>
    <w:rsid w:val="005F0608"/>
    <w:rsid w:val="005F0CFB"/>
    <w:rsid w:val="005F1F25"/>
    <w:rsid w:val="0060092E"/>
    <w:rsid w:val="00612D5B"/>
    <w:rsid w:val="00622ABB"/>
    <w:rsid w:val="0063194D"/>
    <w:rsid w:val="00645E20"/>
    <w:rsid w:val="006579F1"/>
    <w:rsid w:val="006769DC"/>
    <w:rsid w:val="00687717"/>
    <w:rsid w:val="00692653"/>
    <w:rsid w:val="006D392F"/>
    <w:rsid w:val="006E0ACF"/>
    <w:rsid w:val="006E371C"/>
    <w:rsid w:val="006F721F"/>
    <w:rsid w:val="00715967"/>
    <w:rsid w:val="00743258"/>
    <w:rsid w:val="00754140"/>
    <w:rsid w:val="00765A20"/>
    <w:rsid w:val="007703E8"/>
    <w:rsid w:val="00771384"/>
    <w:rsid w:val="00782B0A"/>
    <w:rsid w:val="00790D83"/>
    <w:rsid w:val="007B78E5"/>
    <w:rsid w:val="007E005C"/>
    <w:rsid w:val="007F29EE"/>
    <w:rsid w:val="007F596C"/>
    <w:rsid w:val="008101DC"/>
    <w:rsid w:val="008162C1"/>
    <w:rsid w:val="00816DA1"/>
    <w:rsid w:val="00817D9E"/>
    <w:rsid w:val="0082067D"/>
    <w:rsid w:val="00852FFC"/>
    <w:rsid w:val="008648C5"/>
    <w:rsid w:val="00896327"/>
    <w:rsid w:val="008A5503"/>
    <w:rsid w:val="008D2F28"/>
    <w:rsid w:val="008D3987"/>
    <w:rsid w:val="008D5C5D"/>
    <w:rsid w:val="00901CC0"/>
    <w:rsid w:val="009022D0"/>
    <w:rsid w:val="009118E6"/>
    <w:rsid w:val="00925442"/>
    <w:rsid w:val="009334BF"/>
    <w:rsid w:val="00943C6C"/>
    <w:rsid w:val="00945EAE"/>
    <w:rsid w:val="009549C2"/>
    <w:rsid w:val="009601D5"/>
    <w:rsid w:val="009605B8"/>
    <w:rsid w:val="009716B5"/>
    <w:rsid w:val="009A5F36"/>
    <w:rsid w:val="009C253A"/>
    <w:rsid w:val="009C5CB0"/>
    <w:rsid w:val="00A1031E"/>
    <w:rsid w:val="00A31964"/>
    <w:rsid w:val="00A5611C"/>
    <w:rsid w:val="00A745DB"/>
    <w:rsid w:val="00A85037"/>
    <w:rsid w:val="00A95DC1"/>
    <w:rsid w:val="00AA165F"/>
    <w:rsid w:val="00AE2C60"/>
    <w:rsid w:val="00AF5F2E"/>
    <w:rsid w:val="00B367E4"/>
    <w:rsid w:val="00B36C91"/>
    <w:rsid w:val="00B5792C"/>
    <w:rsid w:val="00B64299"/>
    <w:rsid w:val="00B95FFE"/>
    <w:rsid w:val="00B97E84"/>
    <w:rsid w:val="00BB22CE"/>
    <w:rsid w:val="00BD2741"/>
    <w:rsid w:val="00BD4583"/>
    <w:rsid w:val="00BE3E9B"/>
    <w:rsid w:val="00BE624F"/>
    <w:rsid w:val="00BE6610"/>
    <w:rsid w:val="00C0624E"/>
    <w:rsid w:val="00C143F6"/>
    <w:rsid w:val="00C27973"/>
    <w:rsid w:val="00C332D2"/>
    <w:rsid w:val="00C3450B"/>
    <w:rsid w:val="00C47559"/>
    <w:rsid w:val="00C511F7"/>
    <w:rsid w:val="00C973DB"/>
    <w:rsid w:val="00CA11AC"/>
    <w:rsid w:val="00CA4D9F"/>
    <w:rsid w:val="00CD0E11"/>
    <w:rsid w:val="00CD3498"/>
    <w:rsid w:val="00D14F56"/>
    <w:rsid w:val="00D70E1B"/>
    <w:rsid w:val="00D80EE6"/>
    <w:rsid w:val="00D8524B"/>
    <w:rsid w:val="00D8624F"/>
    <w:rsid w:val="00DA6993"/>
    <w:rsid w:val="00DB6253"/>
    <w:rsid w:val="00DE6A16"/>
    <w:rsid w:val="00DE7BFB"/>
    <w:rsid w:val="00DF1B71"/>
    <w:rsid w:val="00DF22E2"/>
    <w:rsid w:val="00E07B32"/>
    <w:rsid w:val="00E11517"/>
    <w:rsid w:val="00E210D5"/>
    <w:rsid w:val="00E353CA"/>
    <w:rsid w:val="00E47786"/>
    <w:rsid w:val="00E9030B"/>
    <w:rsid w:val="00EB2EF8"/>
    <w:rsid w:val="00EB3FA1"/>
    <w:rsid w:val="00EC2DDD"/>
    <w:rsid w:val="00EE1DA7"/>
    <w:rsid w:val="00F274E0"/>
    <w:rsid w:val="00F966A7"/>
    <w:rsid w:val="00FD6733"/>
    <w:rsid w:val="00FE7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77B95"/>
  <w15:chartTrackingRefBased/>
  <w15:docId w15:val="{A11CB961-10BB-44C4-AF8A-30E2766A27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0D8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90D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0D83"/>
  </w:style>
  <w:style w:type="character" w:styleId="Hyperlink">
    <w:name w:val="Hyperlink"/>
    <w:basedOn w:val="DefaultParagraphFont"/>
    <w:uiPriority w:val="99"/>
    <w:unhideWhenUsed/>
    <w:rsid w:val="00790D83"/>
    <w:rPr>
      <w:color w:val="0563C1" w:themeColor="hyperlink"/>
      <w:u w:val="single"/>
    </w:rPr>
  </w:style>
  <w:style w:type="character" w:styleId="CommentReference">
    <w:name w:val="annotation reference"/>
    <w:basedOn w:val="DefaultParagraphFont"/>
    <w:uiPriority w:val="99"/>
    <w:semiHidden/>
    <w:unhideWhenUsed/>
    <w:rsid w:val="00B36C91"/>
    <w:rPr>
      <w:sz w:val="16"/>
      <w:szCs w:val="16"/>
    </w:rPr>
  </w:style>
  <w:style w:type="paragraph" w:styleId="CommentText">
    <w:name w:val="annotation text"/>
    <w:basedOn w:val="Normal"/>
    <w:link w:val="CommentTextChar"/>
    <w:uiPriority w:val="99"/>
    <w:unhideWhenUsed/>
    <w:rsid w:val="00B36C91"/>
    <w:pPr>
      <w:spacing w:line="240" w:lineRule="auto"/>
    </w:pPr>
    <w:rPr>
      <w:sz w:val="20"/>
      <w:szCs w:val="20"/>
    </w:rPr>
  </w:style>
  <w:style w:type="character" w:customStyle="1" w:styleId="CommentTextChar">
    <w:name w:val="Comment Text Char"/>
    <w:basedOn w:val="DefaultParagraphFont"/>
    <w:link w:val="CommentText"/>
    <w:uiPriority w:val="99"/>
    <w:rsid w:val="00B36C91"/>
    <w:rPr>
      <w:sz w:val="20"/>
      <w:szCs w:val="20"/>
    </w:rPr>
  </w:style>
  <w:style w:type="paragraph" w:styleId="CommentSubject">
    <w:name w:val="annotation subject"/>
    <w:basedOn w:val="CommentText"/>
    <w:next w:val="CommentText"/>
    <w:link w:val="CommentSubjectChar"/>
    <w:uiPriority w:val="99"/>
    <w:semiHidden/>
    <w:unhideWhenUsed/>
    <w:rsid w:val="00B36C91"/>
    <w:rPr>
      <w:b/>
      <w:bCs/>
    </w:rPr>
  </w:style>
  <w:style w:type="character" w:customStyle="1" w:styleId="CommentSubjectChar">
    <w:name w:val="Comment Subject Char"/>
    <w:basedOn w:val="CommentTextChar"/>
    <w:link w:val="CommentSubject"/>
    <w:uiPriority w:val="99"/>
    <w:semiHidden/>
    <w:rsid w:val="00B36C91"/>
    <w:rPr>
      <w:b/>
      <w:bCs/>
      <w:sz w:val="20"/>
      <w:szCs w:val="20"/>
    </w:rPr>
  </w:style>
  <w:style w:type="paragraph" w:styleId="BalloonText">
    <w:name w:val="Balloon Text"/>
    <w:basedOn w:val="Normal"/>
    <w:link w:val="BalloonTextChar"/>
    <w:uiPriority w:val="99"/>
    <w:semiHidden/>
    <w:unhideWhenUsed/>
    <w:rsid w:val="00B36C9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6C91"/>
    <w:rPr>
      <w:rFonts w:ascii="Segoe UI" w:hAnsi="Segoe UI" w:cs="Segoe UI"/>
      <w:sz w:val="18"/>
      <w:szCs w:val="18"/>
    </w:rPr>
  </w:style>
  <w:style w:type="paragraph" w:customStyle="1" w:styleId="p1">
    <w:name w:val="p1"/>
    <w:basedOn w:val="Normal"/>
    <w:rsid w:val="008D39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t">
    <w:name w:val="hit"/>
    <w:basedOn w:val="DefaultParagraphFont"/>
    <w:rsid w:val="008D3987"/>
  </w:style>
  <w:style w:type="paragraph" w:customStyle="1" w:styleId="p2">
    <w:name w:val="p2"/>
    <w:basedOn w:val="Normal"/>
    <w:rsid w:val="008D398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97E84"/>
    <w:pPr>
      <w:ind w:left="720"/>
      <w:contextualSpacing/>
    </w:pPr>
  </w:style>
  <w:style w:type="character" w:styleId="FollowedHyperlink">
    <w:name w:val="FollowedHyperlink"/>
    <w:basedOn w:val="DefaultParagraphFont"/>
    <w:uiPriority w:val="99"/>
    <w:semiHidden/>
    <w:unhideWhenUsed/>
    <w:rsid w:val="00E47786"/>
    <w:rPr>
      <w:color w:val="954F72" w:themeColor="followedHyperlink"/>
      <w:u w:val="single"/>
    </w:rPr>
  </w:style>
  <w:style w:type="paragraph" w:styleId="Footer">
    <w:name w:val="footer"/>
    <w:basedOn w:val="Normal"/>
    <w:link w:val="FooterChar"/>
    <w:uiPriority w:val="99"/>
    <w:unhideWhenUsed/>
    <w:rsid w:val="004705C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05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40124">
      <w:bodyDiv w:val="1"/>
      <w:marLeft w:val="0"/>
      <w:marRight w:val="0"/>
      <w:marTop w:val="0"/>
      <w:marBottom w:val="0"/>
      <w:divBdr>
        <w:top w:val="none" w:sz="0" w:space="0" w:color="auto"/>
        <w:left w:val="none" w:sz="0" w:space="0" w:color="auto"/>
        <w:bottom w:val="none" w:sz="0" w:space="0" w:color="auto"/>
        <w:right w:val="none" w:sz="0" w:space="0" w:color="auto"/>
      </w:divBdr>
      <w:divsChild>
        <w:div w:id="1550341763">
          <w:marLeft w:val="0"/>
          <w:marRight w:val="0"/>
          <w:marTop w:val="0"/>
          <w:marBottom w:val="0"/>
          <w:divBdr>
            <w:top w:val="none" w:sz="0" w:space="0" w:color="auto"/>
            <w:left w:val="none" w:sz="0" w:space="0" w:color="auto"/>
            <w:bottom w:val="none" w:sz="0" w:space="0" w:color="auto"/>
            <w:right w:val="none" w:sz="0" w:space="0" w:color="auto"/>
          </w:divBdr>
          <w:divsChild>
            <w:div w:id="882793324">
              <w:marLeft w:val="0"/>
              <w:marRight w:val="0"/>
              <w:marTop w:val="0"/>
              <w:marBottom w:val="0"/>
              <w:divBdr>
                <w:top w:val="none" w:sz="0" w:space="0" w:color="auto"/>
                <w:left w:val="none" w:sz="0" w:space="0" w:color="auto"/>
                <w:bottom w:val="none" w:sz="0" w:space="0" w:color="auto"/>
                <w:right w:val="none" w:sz="0" w:space="0" w:color="auto"/>
              </w:divBdr>
              <w:divsChild>
                <w:div w:id="2068646387">
                  <w:marLeft w:val="0"/>
                  <w:marRight w:val="0"/>
                  <w:marTop w:val="0"/>
                  <w:marBottom w:val="0"/>
                  <w:divBdr>
                    <w:top w:val="none" w:sz="0" w:space="0" w:color="auto"/>
                    <w:left w:val="none" w:sz="0" w:space="0" w:color="auto"/>
                    <w:bottom w:val="none" w:sz="0" w:space="0" w:color="auto"/>
                    <w:right w:val="none" w:sz="0" w:space="0" w:color="auto"/>
                  </w:divBdr>
                  <w:divsChild>
                    <w:div w:id="1450930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01245">
      <w:bodyDiv w:val="1"/>
      <w:marLeft w:val="0"/>
      <w:marRight w:val="0"/>
      <w:marTop w:val="0"/>
      <w:marBottom w:val="0"/>
      <w:divBdr>
        <w:top w:val="none" w:sz="0" w:space="0" w:color="auto"/>
        <w:left w:val="none" w:sz="0" w:space="0" w:color="auto"/>
        <w:bottom w:val="none" w:sz="0" w:space="0" w:color="auto"/>
        <w:right w:val="none" w:sz="0" w:space="0" w:color="auto"/>
      </w:divBdr>
    </w:div>
    <w:div w:id="365326763">
      <w:bodyDiv w:val="1"/>
      <w:marLeft w:val="0"/>
      <w:marRight w:val="0"/>
      <w:marTop w:val="0"/>
      <w:marBottom w:val="0"/>
      <w:divBdr>
        <w:top w:val="none" w:sz="0" w:space="0" w:color="auto"/>
        <w:left w:val="none" w:sz="0" w:space="0" w:color="auto"/>
        <w:bottom w:val="none" w:sz="0" w:space="0" w:color="auto"/>
        <w:right w:val="none" w:sz="0" w:space="0" w:color="auto"/>
      </w:divBdr>
    </w:div>
    <w:div w:id="1081298878">
      <w:bodyDiv w:val="1"/>
      <w:marLeft w:val="0"/>
      <w:marRight w:val="0"/>
      <w:marTop w:val="0"/>
      <w:marBottom w:val="0"/>
      <w:divBdr>
        <w:top w:val="none" w:sz="0" w:space="0" w:color="auto"/>
        <w:left w:val="none" w:sz="0" w:space="0" w:color="auto"/>
        <w:bottom w:val="none" w:sz="0" w:space="0" w:color="auto"/>
        <w:right w:val="none" w:sz="0" w:space="0" w:color="auto"/>
      </w:divBdr>
      <w:divsChild>
        <w:div w:id="1655833969">
          <w:marLeft w:val="0"/>
          <w:marRight w:val="0"/>
          <w:marTop w:val="0"/>
          <w:marBottom w:val="0"/>
          <w:divBdr>
            <w:top w:val="none" w:sz="0" w:space="0" w:color="auto"/>
            <w:left w:val="none" w:sz="0" w:space="0" w:color="auto"/>
            <w:bottom w:val="none" w:sz="0" w:space="0" w:color="auto"/>
            <w:right w:val="none" w:sz="0" w:space="0" w:color="auto"/>
          </w:divBdr>
          <w:divsChild>
            <w:div w:id="1898931940">
              <w:marLeft w:val="0"/>
              <w:marRight w:val="0"/>
              <w:marTop w:val="0"/>
              <w:marBottom w:val="0"/>
              <w:divBdr>
                <w:top w:val="none" w:sz="0" w:space="0" w:color="auto"/>
                <w:left w:val="none" w:sz="0" w:space="0" w:color="auto"/>
                <w:bottom w:val="none" w:sz="0" w:space="0" w:color="auto"/>
                <w:right w:val="none" w:sz="0" w:space="0" w:color="auto"/>
              </w:divBdr>
              <w:divsChild>
                <w:div w:id="1811358779">
                  <w:marLeft w:val="0"/>
                  <w:marRight w:val="0"/>
                  <w:marTop w:val="0"/>
                  <w:marBottom w:val="0"/>
                  <w:divBdr>
                    <w:top w:val="none" w:sz="0" w:space="0" w:color="auto"/>
                    <w:left w:val="none" w:sz="0" w:space="0" w:color="auto"/>
                    <w:bottom w:val="none" w:sz="0" w:space="0" w:color="auto"/>
                    <w:right w:val="none" w:sz="0" w:space="0" w:color="auto"/>
                  </w:divBdr>
                  <w:divsChild>
                    <w:div w:id="102336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9032665">
      <w:bodyDiv w:val="1"/>
      <w:marLeft w:val="0"/>
      <w:marRight w:val="0"/>
      <w:marTop w:val="0"/>
      <w:marBottom w:val="0"/>
      <w:divBdr>
        <w:top w:val="none" w:sz="0" w:space="0" w:color="auto"/>
        <w:left w:val="none" w:sz="0" w:space="0" w:color="auto"/>
        <w:bottom w:val="none" w:sz="0" w:space="0" w:color="auto"/>
        <w:right w:val="none" w:sz="0" w:space="0" w:color="auto"/>
      </w:divBdr>
    </w:div>
    <w:div w:id="1273511096">
      <w:bodyDiv w:val="1"/>
      <w:marLeft w:val="0"/>
      <w:marRight w:val="0"/>
      <w:marTop w:val="0"/>
      <w:marBottom w:val="0"/>
      <w:divBdr>
        <w:top w:val="none" w:sz="0" w:space="0" w:color="auto"/>
        <w:left w:val="none" w:sz="0" w:space="0" w:color="auto"/>
        <w:bottom w:val="none" w:sz="0" w:space="0" w:color="auto"/>
        <w:right w:val="none" w:sz="0" w:space="0" w:color="auto"/>
      </w:divBdr>
    </w:div>
    <w:div w:id="127798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depublishing.com/WA/Marysville/" TargetMode="External"/><Relationship Id="rId3" Type="http://schemas.openxmlformats.org/officeDocument/2006/relationships/settings" Target="settings.xml"/><Relationship Id="rId7" Type="http://schemas.openxmlformats.org/officeDocument/2006/relationships/hyperlink" Target="https://www.codepublishing.com/WA/Marysvill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7</Pages>
  <Words>2328</Words>
  <Characters>13275</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Gemmer</dc:creator>
  <cp:keywords/>
  <dc:description/>
  <cp:lastModifiedBy>Angela Gemmer</cp:lastModifiedBy>
  <cp:revision>22</cp:revision>
  <cp:lastPrinted>2023-01-04T23:04:00Z</cp:lastPrinted>
  <dcterms:created xsi:type="dcterms:W3CDTF">2023-01-04T00:46:00Z</dcterms:created>
  <dcterms:modified xsi:type="dcterms:W3CDTF">2023-01-04T23:54:00Z</dcterms:modified>
</cp:coreProperties>
</file>